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5D3E7" w14:textId="77777777" w:rsidR="00B662DD" w:rsidRPr="00E13577" w:rsidRDefault="00B662DD" w:rsidP="007471ED">
      <w:pPr>
        <w:rPr>
          <w:b/>
          <w:kern w:val="32"/>
          <w:sz w:val="24"/>
          <w:szCs w:val="24"/>
          <w:u w:val="single"/>
        </w:rPr>
      </w:pPr>
      <w:bookmarkStart w:id="0" w:name="_Toc170538415"/>
      <w:bookmarkStart w:id="1" w:name="_Toc170538491"/>
      <w:r w:rsidRPr="00E13577">
        <w:rPr>
          <w:b/>
          <w:kern w:val="32"/>
          <w:sz w:val="24"/>
          <w:szCs w:val="24"/>
          <w:u w:val="single"/>
        </w:rPr>
        <w:t>Obsah:</w:t>
      </w:r>
      <w:bookmarkEnd w:id="0"/>
      <w:bookmarkEnd w:id="1"/>
    </w:p>
    <w:p w14:paraId="69ADB72C" w14:textId="2DE14157" w:rsidR="002F1986" w:rsidRDefault="00A55C5D">
      <w:pPr>
        <w:pStyle w:val="Obsah1"/>
        <w:rPr>
          <w:rFonts w:asciiTheme="minorHAnsi" w:eastAsiaTheme="minorEastAsia" w:hAnsiTheme="minorHAnsi" w:cstheme="minorBidi"/>
          <w:b w:val="0"/>
          <w:bCs w:val="0"/>
          <w:caps w:val="0"/>
          <w:noProof/>
          <w:kern w:val="2"/>
          <w:sz w:val="22"/>
          <w:szCs w:val="22"/>
          <w14:ligatures w14:val="standardContextual"/>
        </w:rPr>
      </w:pPr>
      <w:r w:rsidRPr="0028175B">
        <w:rPr>
          <w:highlight w:val="yellow"/>
        </w:rPr>
        <w:fldChar w:fldCharType="begin"/>
      </w:r>
      <w:r w:rsidRPr="0028175B">
        <w:rPr>
          <w:highlight w:val="yellow"/>
        </w:rPr>
        <w:instrText xml:space="preserve"> TOC \o \h \z </w:instrText>
      </w:r>
      <w:r w:rsidRPr="0028175B">
        <w:rPr>
          <w:highlight w:val="yellow"/>
        </w:rPr>
        <w:fldChar w:fldCharType="separate"/>
      </w:r>
      <w:hyperlink w:anchor="_Toc152248695" w:history="1">
        <w:r w:rsidR="002F1986" w:rsidRPr="00373529">
          <w:rPr>
            <w:rStyle w:val="Hypertextovodkaz"/>
            <w:noProof/>
          </w:rPr>
          <w:t>A.1</w:t>
        </w:r>
        <w:r w:rsidR="002F1986">
          <w:rPr>
            <w:rFonts w:asciiTheme="minorHAnsi" w:eastAsiaTheme="minorEastAsia" w:hAnsiTheme="minorHAnsi" w:cstheme="minorBidi"/>
            <w:b w:val="0"/>
            <w:bCs w:val="0"/>
            <w:caps w:val="0"/>
            <w:noProof/>
            <w:kern w:val="2"/>
            <w:sz w:val="22"/>
            <w:szCs w:val="22"/>
            <w14:ligatures w14:val="standardContextual"/>
          </w:rPr>
          <w:tab/>
        </w:r>
        <w:r w:rsidR="002F1986" w:rsidRPr="00373529">
          <w:rPr>
            <w:rStyle w:val="Hypertextovodkaz"/>
            <w:noProof/>
          </w:rPr>
          <w:t>Identifikační údaje.</w:t>
        </w:r>
        <w:r w:rsidR="002F1986">
          <w:rPr>
            <w:noProof/>
            <w:webHidden/>
          </w:rPr>
          <w:tab/>
        </w:r>
        <w:r w:rsidR="002F1986">
          <w:rPr>
            <w:noProof/>
            <w:webHidden/>
          </w:rPr>
          <w:fldChar w:fldCharType="begin"/>
        </w:r>
        <w:r w:rsidR="002F1986">
          <w:rPr>
            <w:noProof/>
            <w:webHidden/>
          </w:rPr>
          <w:instrText xml:space="preserve"> PAGEREF _Toc152248695 \h </w:instrText>
        </w:r>
        <w:r w:rsidR="002F1986">
          <w:rPr>
            <w:noProof/>
            <w:webHidden/>
          </w:rPr>
        </w:r>
        <w:r w:rsidR="002F1986">
          <w:rPr>
            <w:noProof/>
            <w:webHidden/>
          </w:rPr>
          <w:fldChar w:fldCharType="separate"/>
        </w:r>
        <w:r w:rsidR="002F1986">
          <w:rPr>
            <w:noProof/>
            <w:webHidden/>
          </w:rPr>
          <w:t>2</w:t>
        </w:r>
        <w:r w:rsidR="002F1986">
          <w:rPr>
            <w:noProof/>
            <w:webHidden/>
          </w:rPr>
          <w:fldChar w:fldCharType="end"/>
        </w:r>
      </w:hyperlink>
    </w:p>
    <w:p w14:paraId="4858F61D" w14:textId="4455B8C1" w:rsidR="002F1986" w:rsidRDefault="002F1986">
      <w:pPr>
        <w:pStyle w:val="Obsah1"/>
        <w:rPr>
          <w:rFonts w:asciiTheme="minorHAnsi" w:eastAsiaTheme="minorEastAsia" w:hAnsiTheme="minorHAnsi" w:cstheme="minorBidi"/>
          <w:b w:val="0"/>
          <w:bCs w:val="0"/>
          <w:caps w:val="0"/>
          <w:noProof/>
          <w:kern w:val="2"/>
          <w:sz w:val="22"/>
          <w:szCs w:val="22"/>
          <w14:ligatures w14:val="standardContextual"/>
        </w:rPr>
      </w:pPr>
      <w:hyperlink w:anchor="_Toc152248696" w:history="1">
        <w:r w:rsidRPr="00373529">
          <w:rPr>
            <w:rStyle w:val="Hypertextovodkaz"/>
            <w:noProof/>
          </w:rPr>
          <w:t>A.2</w:t>
        </w:r>
        <w:r>
          <w:rPr>
            <w:rFonts w:asciiTheme="minorHAnsi" w:eastAsiaTheme="minorEastAsia" w:hAnsiTheme="minorHAnsi" w:cstheme="minorBidi"/>
            <w:b w:val="0"/>
            <w:bCs w:val="0"/>
            <w:caps w:val="0"/>
            <w:noProof/>
            <w:kern w:val="2"/>
            <w:sz w:val="22"/>
            <w:szCs w:val="22"/>
            <w14:ligatures w14:val="standardContextual"/>
          </w:rPr>
          <w:tab/>
        </w:r>
        <w:r w:rsidRPr="00373529">
          <w:rPr>
            <w:rStyle w:val="Hypertextovodkaz"/>
            <w:noProof/>
          </w:rPr>
          <w:t>Urbanistické a architektonické řešení stavby.</w:t>
        </w:r>
        <w:r>
          <w:rPr>
            <w:noProof/>
            <w:webHidden/>
          </w:rPr>
          <w:tab/>
        </w:r>
        <w:r>
          <w:rPr>
            <w:noProof/>
            <w:webHidden/>
          </w:rPr>
          <w:fldChar w:fldCharType="begin"/>
        </w:r>
        <w:r>
          <w:rPr>
            <w:noProof/>
            <w:webHidden/>
          </w:rPr>
          <w:instrText xml:space="preserve"> PAGEREF _Toc152248696 \h </w:instrText>
        </w:r>
        <w:r>
          <w:rPr>
            <w:noProof/>
            <w:webHidden/>
          </w:rPr>
        </w:r>
        <w:r>
          <w:rPr>
            <w:noProof/>
            <w:webHidden/>
          </w:rPr>
          <w:fldChar w:fldCharType="separate"/>
        </w:r>
        <w:r>
          <w:rPr>
            <w:noProof/>
            <w:webHidden/>
          </w:rPr>
          <w:t>2</w:t>
        </w:r>
        <w:r>
          <w:rPr>
            <w:noProof/>
            <w:webHidden/>
          </w:rPr>
          <w:fldChar w:fldCharType="end"/>
        </w:r>
      </w:hyperlink>
    </w:p>
    <w:p w14:paraId="17E69C4A" w14:textId="632EFD6B" w:rsidR="002F1986" w:rsidRDefault="002F1986">
      <w:pPr>
        <w:pStyle w:val="Obsah1"/>
        <w:rPr>
          <w:rFonts w:asciiTheme="minorHAnsi" w:eastAsiaTheme="minorEastAsia" w:hAnsiTheme="minorHAnsi" w:cstheme="minorBidi"/>
          <w:b w:val="0"/>
          <w:bCs w:val="0"/>
          <w:caps w:val="0"/>
          <w:noProof/>
          <w:kern w:val="2"/>
          <w:sz w:val="22"/>
          <w:szCs w:val="22"/>
          <w14:ligatures w14:val="standardContextual"/>
        </w:rPr>
      </w:pPr>
      <w:hyperlink w:anchor="_Toc152248697" w:history="1">
        <w:r w:rsidRPr="00373529">
          <w:rPr>
            <w:rStyle w:val="Hypertextovodkaz"/>
            <w:noProof/>
          </w:rPr>
          <w:t>A.3</w:t>
        </w:r>
        <w:r>
          <w:rPr>
            <w:rFonts w:asciiTheme="minorHAnsi" w:eastAsiaTheme="minorEastAsia" w:hAnsiTheme="minorHAnsi" w:cstheme="minorBidi"/>
            <w:b w:val="0"/>
            <w:bCs w:val="0"/>
            <w:caps w:val="0"/>
            <w:noProof/>
            <w:kern w:val="2"/>
            <w:sz w:val="22"/>
            <w:szCs w:val="22"/>
            <w14:ligatures w14:val="standardContextual"/>
          </w:rPr>
          <w:tab/>
        </w:r>
        <w:r w:rsidRPr="00373529">
          <w:rPr>
            <w:rStyle w:val="Hypertextovodkaz"/>
            <w:noProof/>
          </w:rPr>
          <w:t>Technologie realizace sadových úprav.</w:t>
        </w:r>
        <w:r>
          <w:rPr>
            <w:noProof/>
            <w:webHidden/>
          </w:rPr>
          <w:tab/>
        </w:r>
        <w:r>
          <w:rPr>
            <w:noProof/>
            <w:webHidden/>
          </w:rPr>
          <w:fldChar w:fldCharType="begin"/>
        </w:r>
        <w:r>
          <w:rPr>
            <w:noProof/>
            <w:webHidden/>
          </w:rPr>
          <w:instrText xml:space="preserve"> PAGEREF _Toc152248697 \h </w:instrText>
        </w:r>
        <w:r>
          <w:rPr>
            <w:noProof/>
            <w:webHidden/>
          </w:rPr>
        </w:r>
        <w:r>
          <w:rPr>
            <w:noProof/>
            <w:webHidden/>
          </w:rPr>
          <w:fldChar w:fldCharType="separate"/>
        </w:r>
        <w:r>
          <w:rPr>
            <w:noProof/>
            <w:webHidden/>
          </w:rPr>
          <w:t>2</w:t>
        </w:r>
        <w:r>
          <w:rPr>
            <w:noProof/>
            <w:webHidden/>
          </w:rPr>
          <w:fldChar w:fldCharType="end"/>
        </w:r>
      </w:hyperlink>
    </w:p>
    <w:p w14:paraId="05068FFD" w14:textId="120814FB" w:rsidR="002F1986" w:rsidRDefault="002F1986">
      <w:pPr>
        <w:pStyle w:val="Obsah2"/>
        <w:rPr>
          <w:rFonts w:asciiTheme="minorHAnsi" w:eastAsiaTheme="minorEastAsia" w:hAnsiTheme="minorHAnsi" w:cstheme="minorBidi"/>
          <w:smallCaps w:val="0"/>
          <w:noProof/>
          <w:kern w:val="2"/>
          <w:sz w:val="22"/>
          <w:szCs w:val="22"/>
          <w14:ligatures w14:val="standardContextual"/>
        </w:rPr>
      </w:pPr>
      <w:hyperlink w:anchor="_Toc152248698" w:history="1">
        <w:r w:rsidRPr="00373529">
          <w:rPr>
            <w:rStyle w:val="Hypertextovodkaz"/>
            <w:noProof/>
          </w:rPr>
          <w:t>A.3.a</w:t>
        </w:r>
        <w:r>
          <w:rPr>
            <w:rFonts w:asciiTheme="minorHAnsi" w:eastAsiaTheme="minorEastAsia" w:hAnsiTheme="minorHAnsi" w:cstheme="minorBidi"/>
            <w:smallCaps w:val="0"/>
            <w:noProof/>
            <w:kern w:val="2"/>
            <w:sz w:val="22"/>
            <w:szCs w:val="22"/>
            <w14:ligatures w14:val="standardContextual"/>
          </w:rPr>
          <w:tab/>
        </w:r>
        <w:r w:rsidRPr="00373529">
          <w:rPr>
            <w:rStyle w:val="Hypertextovodkaz"/>
            <w:noProof/>
          </w:rPr>
          <w:t>Kácení.</w:t>
        </w:r>
        <w:r>
          <w:rPr>
            <w:noProof/>
            <w:webHidden/>
          </w:rPr>
          <w:tab/>
        </w:r>
        <w:r>
          <w:rPr>
            <w:noProof/>
            <w:webHidden/>
          </w:rPr>
          <w:fldChar w:fldCharType="begin"/>
        </w:r>
        <w:r>
          <w:rPr>
            <w:noProof/>
            <w:webHidden/>
          </w:rPr>
          <w:instrText xml:space="preserve"> PAGEREF _Toc152248698 \h </w:instrText>
        </w:r>
        <w:r>
          <w:rPr>
            <w:noProof/>
            <w:webHidden/>
          </w:rPr>
        </w:r>
        <w:r>
          <w:rPr>
            <w:noProof/>
            <w:webHidden/>
          </w:rPr>
          <w:fldChar w:fldCharType="separate"/>
        </w:r>
        <w:r>
          <w:rPr>
            <w:noProof/>
            <w:webHidden/>
          </w:rPr>
          <w:t>2</w:t>
        </w:r>
        <w:r>
          <w:rPr>
            <w:noProof/>
            <w:webHidden/>
          </w:rPr>
          <w:fldChar w:fldCharType="end"/>
        </w:r>
      </w:hyperlink>
    </w:p>
    <w:p w14:paraId="67CE8CDD" w14:textId="0231C8FF" w:rsidR="002F1986" w:rsidRDefault="002F1986">
      <w:pPr>
        <w:pStyle w:val="Obsah2"/>
        <w:rPr>
          <w:rFonts w:asciiTheme="minorHAnsi" w:eastAsiaTheme="minorEastAsia" w:hAnsiTheme="minorHAnsi" w:cstheme="minorBidi"/>
          <w:smallCaps w:val="0"/>
          <w:noProof/>
          <w:kern w:val="2"/>
          <w:sz w:val="22"/>
          <w:szCs w:val="22"/>
          <w14:ligatures w14:val="standardContextual"/>
        </w:rPr>
      </w:pPr>
      <w:hyperlink w:anchor="_Toc152248699" w:history="1">
        <w:r w:rsidRPr="00373529">
          <w:rPr>
            <w:rStyle w:val="Hypertextovodkaz"/>
            <w:noProof/>
          </w:rPr>
          <w:t>A.3.b</w:t>
        </w:r>
        <w:r>
          <w:rPr>
            <w:rFonts w:asciiTheme="minorHAnsi" w:eastAsiaTheme="minorEastAsia" w:hAnsiTheme="minorHAnsi" w:cstheme="minorBidi"/>
            <w:smallCaps w:val="0"/>
            <w:noProof/>
            <w:kern w:val="2"/>
            <w:sz w:val="22"/>
            <w:szCs w:val="22"/>
            <w14:ligatures w14:val="standardContextual"/>
          </w:rPr>
          <w:tab/>
        </w:r>
        <w:r w:rsidRPr="00373529">
          <w:rPr>
            <w:rStyle w:val="Hypertextovodkaz"/>
            <w:noProof/>
          </w:rPr>
          <w:t>Výsadba listnatých stromů.</w:t>
        </w:r>
        <w:r>
          <w:rPr>
            <w:noProof/>
            <w:webHidden/>
          </w:rPr>
          <w:tab/>
        </w:r>
        <w:r>
          <w:rPr>
            <w:noProof/>
            <w:webHidden/>
          </w:rPr>
          <w:fldChar w:fldCharType="begin"/>
        </w:r>
        <w:r>
          <w:rPr>
            <w:noProof/>
            <w:webHidden/>
          </w:rPr>
          <w:instrText xml:space="preserve"> PAGEREF _Toc152248699 \h </w:instrText>
        </w:r>
        <w:r>
          <w:rPr>
            <w:noProof/>
            <w:webHidden/>
          </w:rPr>
        </w:r>
        <w:r>
          <w:rPr>
            <w:noProof/>
            <w:webHidden/>
          </w:rPr>
          <w:fldChar w:fldCharType="separate"/>
        </w:r>
        <w:r>
          <w:rPr>
            <w:noProof/>
            <w:webHidden/>
          </w:rPr>
          <w:t>2</w:t>
        </w:r>
        <w:r>
          <w:rPr>
            <w:noProof/>
            <w:webHidden/>
          </w:rPr>
          <w:fldChar w:fldCharType="end"/>
        </w:r>
      </w:hyperlink>
    </w:p>
    <w:p w14:paraId="79FEDDB6" w14:textId="3F09DD31" w:rsidR="002F1986" w:rsidRDefault="002F1986">
      <w:pPr>
        <w:pStyle w:val="Obsah3"/>
        <w:rPr>
          <w:rFonts w:asciiTheme="minorHAnsi" w:eastAsiaTheme="minorEastAsia" w:hAnsiTheme="minorHAnsi" w:cstheme="minorBidi"/>
          <w:i w:val="0"/>
          <w:iCs w:val="0"/>
          <w:noProof/>
          <w:kern w:val="2"/>
          <w:sz w:val="22"/>
          <w:szCs w:val="22"/>
          <w14:ligatures w14:val="standardContextual"/>
        </w:rPr>
      </w:pPr>
      <w:hyperlink w:anchor="_Toc152248700" w:history="1">
        <w:r w:rsidRPr="00373529">
          <w:rPr>
            <w:rStyle w:val="Hypertextovodkaz"/>
            <w:noProof/>
          </w:rPr>
          <w:t>A.3.b.1</w:t>
        </w:r>
        <w:r>
          <w:rPr>
            <w:rFonts w:asciiTheme="minorHAnsi" w:eastAsiaTheme="minorEastAsia" w:hAnsiTheme="minorHAnsi" w:cstheme="minorBidi"/>
            <w:i w:val="0"/>
            <w:iCs w:val="0"/>
            <w:noProof/>
            <w:kern w:val="2"/>
            <w:sz w:val="22"/>
            <w:szCs w:val="22"/>
            <w14:ligatures w14:val="standardContextual"/>
          </w:rPr>
          <w:tab/>
        </w:r>
        <w:r w:rsidRPr="00373529">
          <w:rPr>
            <w:rStyle w:val="Hypertextovodkaz"/>
            <w:noProof/>
          </w:rPr>
          <w:t>Hloubení jamek a vlastní výsadba stromků, včetně následného zabezpečení.</w:t>
        </w:r>
        <w:r>
          <w:rPr>
            <w:noProof/>
            <w:webHidden/>
          </w:rPr>
          <w:tab/>
        </w:r>
        <w:r>
          <w:rPr>
            <w:noProof/>
            <w:webHidden/>
          </w:rPr>
          <w:fldChar w:fldCharType="begin"/>
        </w:r>
        <w:r>
          <w:rPr>
            <w:noProof/>
            <w:webHidden/>
          </w:rPr>
          <w:instrText xml:space="preserve"> PAGEREF _Toc152248700 \h </w:instrText>
        </w:r>
        <w:r>
          <w:rPr>
            <w:noProof/>
            <w:webHidden/>
          </w:rPr>
        </w:r>
        <w:r>
          <w:rPr>
            <w:noProof/>
            <w:webHidden/>
          </w:rPr>
          <w:fldChar w:fldCharType="separate"/>
        </w:r>
        <w:r>
          <w:rPr>
            <w:noProof/>
            <w:webHidden/>
          </w:rPr>
          <w:t>3</w:t>
        </w:r>
        <w:r>
          <w:rPr>
            <w:noProof/>
            <w:webHidden/>
          </w:rPr>
          <w:fldChar w:fldCharType="end"/>
        </w:r>
      </w:hyperlink>
    </w:p>
    <w:p w14:paraId="418C90BE" w14:textId="1797FA8F" w:rsidR="002F1986" w:rsidRDefault="002F1986">
      <w:pPr>
        <w:pStyle w:val="Obsah3"/>
        <w:rPr>
          <w:rFonts w:asciiTheme="minorHAnsi" w:eastAsiaTheme="minorEastAsia" w:hAnsiTheme="minorHAnsi" w:cstheme="minorBidi"/>
          <w:i w:val="0"/>
          <w:iCs w:val="0"/>
          <w:noProof/>
          <w:kern w:val="2"/>
          <w:sz w:val="22"/>
          <w:szCs w:val="22"/>
          <w14:ligatures w14:val="standardContextual"/>
        </w:rPr>
      </w:pPr>
      <w:hyperlink w:anchor="_Toc152248701" w:history="1">
        <w:r w:rsidRPr="00373529">
          <w:rPr>
            <w:rStyle w:val="Hypertextovodkaz"/>
            <w:noProof/>
          </w:rPr>
          <w:t>A.3.b.2</w:t>
        </w:r>
        <w:r>
          <w:rPr>
            <w:rFonts w:asciiTheme="minorHAnsi" w:eastAsiaTheme="minorEastAsia" w:hAnsiTheme="minorHAnsi" w:cstheme="minorBidi"/>
            <w:i w:val="0"/>
            <w:iCs w:val="0"/>
            <w:noProof/>
            <w:kern w:val="2"/>
            <w:sz w:val="22"/>
            <w:szCs w:val="22"/>
            <w14:ligatures w14:val="standardContextual"/>
          </w:rPr>
          <w:tab/>
        </w:r>
        <w:r w:rsidRPr="00373529">
          <w:rPr>
            <w:rStyle w:val="Hypertextovodkaz"/>
            <w:noProof/>
          </w:rPr>
          <w:t>Hnojení a zlepšení půdy.</w:t>
        </w:r>
        <w:r>
          <w:rPr>
            <w:noProof/>
            <w:webHidden/>
          </w:rPr>
          <w:tab/>
        </w:r>
        <w:r>
          <w:rPr>
            <w:noProof/>
            <w:webHidden/>
          </w:rPr>
          <w:fldChar w:fldCharType="begin"/>
        </w:r>
        <w:r>
          <w:rPr>
            <w:noProof/>
            <w:webHidden/>
          </w:rPr>
          <w:instrText xml:space="preserve"> PAGEREF _Toc152248701 \h </w:instrText>
        </w:r>
        <w:r>
          <w:rPr>
            <w:noProof/>
            <w:webHidden/>
          </w:rPr>
        </w:r>
        <w:r>
          <w:rPr>
            <w:noProof/>
            <w:webHidden/>
          </w:rPr>
          <w:fldChar w:fldCharType="separate"/>
        </w:r>
        <w:r>
          <w:rPr>
            <w:noProof/>
            <w:webHidden/>
          </w:rPr>
          <w:t>3</w:t>
        </w:r>
        <w:r>
          <w:rPr>
            <w:noProof/>
            <w:webHidden/>
          </w:rPr>
          <w:fldChar w:fldCharType="end"/>
        </w:r>
      </w:hyperlink>
    </w:p>
    <w:p w14:paraId="4899AC27" w14:textId="49201952" w:rsidR="002F1986" w:rsidRDefault="002F1986">
      <w:pPr>
        <w:pStyle w:val="Obsah3"/>
        <w:rPr>
          <w:rFonts w:asciiTheme="minorHAnsi" w:eastAsiaTheme="minorEastAsia" w:hAnsiTheme="minorHAnsi" w:cstheme="minorBidi"/>
          <w:i w:val="0"/>
          <w:iCs w:val="0"/>
          <w:noProof/>
          <w:kern w:val="2"/>
          <w:sz w:val="22"/>
          <w:szCs w:val="22"/>
          <w14:ligatures w14:val="standardContextual"/>
        </w:rPr>
      </w:pPr>
      <w:hyperlink w:anchor="_Toc152248702" w:history="1">
        <w:r w:rsidRPr="00373529">
          <w:rPr>
            <w:rStyle w:val="Hypertextovodkaz"/>
            <w:noProof/>
          </w:rPr>
          <w:t>A.3.b.3</w:t>
        </w:r>
        <w:r>
          <w:rPr>
            <w:rFonts w:asciiTheme="minorHAnsi" w:eastAsiaTheme="minorEastAsia" w:hAnsiTheme="minorHAnsi" w:cstheme="minorBidi"/>
            <w:i w:val="0"/>
            <w:iCs w:val="0"/>
            <w:noProof/>
            <w:kern w:val="2"/>
            <w:sz w:val="22"/>
            <w:szCs w:val="22"/>
            <w14:ligatures w14:val="standardContextual"/>
          </w:rPr>
          <w:tab/>
        </w:r>
        <w:r w:rsidRPr="00373529">
          <w:rPr>
            <w:rStyle w:val="Hypertextovodkaz"/>
            <w:noProof/>
          </w:rPr>
          <w:t>Dokončovací práce.</w:t>
        </w:r>
        <w:r>
          <w:rPr>
            <w:noProof/>
            <w:webHidden/>
          </w:rPr>
          <w:tab/>
        </w:r>
        <w:r>
          <w:rPr>
            <w:noProof/>
            <w:webHidden/>
          </w:rPr>
          <w:fldChar w:fldCharType="begin"/>
        </w:r>
        <w:r>
          <w:rPr>
            <w:noProof/>
            <w:webHidden/>
          </w:rPr>
          <w:instrText xml:space="preserve"> PAGEREF _Toc152248702 \h </w:instrText>
        </w:r>
        <w:r>
          <w:rPr>
            <w:noProof/>
            <w:webHidden/>
          </w:rPr>
        </w:r>
        <w:r>
          <w:rPr>
            <w:noProof/>
            <w:webHidden/>
          </w:rPr>
          <w:fldChar w:fldCharType="separate"/>
        </w:r>
        <w:r>
          <w:rPr>
            <w:noProof/>
            <w:webHidden/>
          </w:rPr>
          <w:t>3</w:t>
        </w:r>
        <w:r>
          <w:rPr>
            <w:noProof/>
            <w:webHidden/>
          </w:rPr>
          <w:fldChar w:fldCharType="end"/>
        </w:r>
      </w:hyperlink>
    </w:p>
    <w:p w14:paraId="4A6E39EC" w14:textId="6FBFE593" w:rsidR="002F1986" w:rsidRDefault="002F1986">
      <w:pPr>
        <w:pStyle w:val="Obsah3"/>
        <w:rPr>
          <w:rFonts w:asciiTheme="minorHAnsi" w:eastAsiaTheme="minorEastAsia" w:hAnsiTheme="minorHAnsi" w:cstheme="minorBidi"/>
          <w:i w:val="0"/>
          <w:iCs w:val="0"/>
          <w:noProof/>
          <w:kern w:val="2"/>
          <w:sz w:val="22"/>
          <w:szCs w:val="22"/>
          <w14:ligatures w14:val="standardContextual"/>
        </w:rPr>
      </w:pPr>
      <w:hyperlink w:anchor="_Toc152248703" w:history="1">
        <w:r w:rsidRPr="00373529">
          <w:rPr>
            <w:rStyle w:val="Hypertextovodkaz"/>
            <w:noProof/>
          </w:rPr>
          <w:t>A.3.b.4</w:t>
        </w:r>
        <w:r>
          <w:rPr>
            <w:rFonts w:asciiTheme="minorHAnsi" w:eastAsiaTheme="minorEastAsia" w:hAnsiTheme="minorHAnsi" w:cstheme="minorBidi"/>
            <w:i w:val="0"/>
            <w:iCs w:val="0"/>
            <w:noProof/>
            <w:kern w:val="2"/>
            <w:sz w:val="22"/>
            <w:szCs w:val="22"/>
            <w14:ligatures w14:val="standardContextual"/>
          </w:rPr>
          <w:tab/>
        </w:r>
        <w:r w:rsidRPr="00373529">
          <w:rPr>
            <w:rStyle w:val="Hypertextovodkaz"/>
            <w:noProof/>
          </w:rPr>
          <w:t>Povýsadbová údržba.</w:t>
        </w:r>
        <w:r>
          <w:rPr>
            <w:noProof/>
            <w:webHidden/>
          </w:rPr>
          <w:tab/>
        </w:r>
        <w:r>
          <w:rPr>
            <w:noProof/>
            <w:webHidden/>
          </w:rPr>
          <w:fldChar w:fldCharType="begin"/>
        </w:r>
        <w:r>
          <w:rPr>
            <w:noProof/>
            <w:webHidden/>
          </w:rPr>
          <w:instrText xml:space="preserve"> PAGEREF _Toc152248703 \h </w:instrText>
        </w:r>
        <w:r>
          <w:rPr>
            <w:noProof/>
            <w:webHidden/>
          </w:rPr>
        </w:r>
        <w:r>
          <w:rPr>
            <w:noProof/>
            <w:webHidden/>
          </w:rPr>
          <w:fldChar w:fldCharType="separate"/>
        </w:r>
        <w:r>
          <w:rPr>
            <w:noProof/>
            <w:webHidden/>
          </w:rPr>
          <w:t>3</w:t>
        </w:r>
        <w:r>
          <w:rPr>
            <w:noProof/>
            <w:webHidden/>
          </w:rPr>
          <w:fldChar w:fldCharType="end"/>
        </w:r>
      </w:hyperlink>
    </w:p>
    <w:p w14:paraId="01B0DFD7" w14:textId="6D4A7392" w:rsidR="002F1986" w:rsidRDefault="002F1986">
      <w:pPr>
        <w:pStyle w:val="Obsah2"/>
        <w:rPr>
          <w:rFonts w:asciiTheme="minorHAnsi" w:eastAsiaTheme="minorEastAsia" w:hAnsiTheme="minorHAnsi" w:cstheme="minorBidi"/>
          <w:smallCaps w:val="0"/>
          <w:noProof/>
          <w:kern w:val="2"/>
          <w:sz w:val="22"/>
          <w:szCs w:val="22"/>
          <w14:ligatures w14:val="standardContextual"/>
        </w:rPr>
      </w:pPr>
      <w:hyperlink w:anchor="_Toc152248704" w:history="1">
        <w:r w:rsidRPr="00373529">
          <w:rPr>
            <w:rStyle w:val="Hypertextovodkaz"/>
            <w:noProof/>
          </w:rPr>
          <w:t>A.3.c</w:t>
        </w:r>
        <w:r>
          <w:rPr>
            <w:rFonts w:asciiTheme="minorHAnsi" w:eastAsiaTheme="minorEastAsia" w:hAnsiTheme="minorHAnsi" w:cstheme="minorBidi"/>
            <w:smallCaps w:val="0"/>
            <w:noProof/>
            <w:kern w:val="2"/>
            <w:sz w:val="22"/>
            <w:szCs w:val="22"/>
            <w14:ligatures w14:val="standardContextual"/>
          </w:rPr>
          <w:tab/>
        </w:r>
        <w:r w:rsidRPr="00373529">
          <w:rPr>
            <w:rStyle w:val="Hypertextovodkaz"/>
            <w:noProof/>
          </w:rPr>
          <w:t>Výsadby keřů.</w:t>
        </w:r>
        <w:r>
          <w:rPr>
            <w:noProof/>
            <w:webHidden/>
          </w:rPr>
          <w:tab/>
        </w:r>
        <w:r>
          <w:rPr>
            <w:noProof/>
            <w:webHidden/>
          </w:rPr>
          <w:fldChar w:fldCharType="begin"/>
        </w:r>
        <w:r>
          <w:rPr>
            <w:noProof/>
            <w:webHidden/>
          </w:rPr>
          <w:instrText xml:space="preserve"> PAGEREF _Toc152248704 \h </w:instrText>
        </w:r>
        <w:r>
          <w:rPr>
            <w:noProof/>
            <w:webHidden/>
          </w:rPr>
        </w:r>
        <w:r>
          <w:rPr>
            <w:noProof/>
            <w:webHidden/>
          </w:rPr>
          <w:fldChar w:fldCharType="separate"/>
        </w:r>
        <w:r>
          <w:rPr>
            <w:noProof/>
            <w:webHidden/>
          </w:rPr>
          <w:t>4</w:t>
        </w:r>
        <w:r>
          <w:rPr>
            <w:noProof/>
            <w:webHidden/>
          </w:rPr>
          <w:fldChar w:fldCharType="end"/>
        </w:r>
      </w:hyperlink>
    </w:p>
    <w:p w14:paraId="7987EB0E" w14:textId="37DC4056" w:rsidR="002F1986" w:rsidRDefault="002F1986">
      <w:pPr>
        <w:pStyle w:val="Obsah3"/>
        <w:rPr>
          <w:rFonts w:asciiTheme="minorHAnsi" w:eastAsiaTheme="minorEastAsia" w:hAnsiTheme="minorHAnsi" w:cstheme="minorBidi"/>
          <w:i w:val="0"/>
          <w:iCs w:val="0"/>
          <w:noProof/>
          <w:kern w:val="2"/>
          <w:sz w:val="22"/>
          <w:szCs w:val="22"/>
          <w14:ligatures w14:val="standardContextual"/>
        </w:rPr>
      </w:pPr>
      <w:hyperlink w:anchor="_Toc152248705" w:history="1">
        <w:r w:rsidRPr="00373529">
          <w:rPr>
            <w:rStyle w:val="Hypertextovodkaz"/>
            <w:noProof/>
          </w:rPr>
          <w:t>A.3.c.1</w:t>
        </w:r>
        <w:r>
          <w:rPr>
            <w:rFonts w:asciiTheme="minorHAnsi" w:eastAsiaTheme="minorEastAsia" w:hAnsiTheme="minorHAnsi" w:cstheme="minorBidi"/>
            <w:i w:val="0"/>
            <w:iCs w:val="0"/>
            <w:noProof/>
            <w:kern w:val="2"/>
            <w:sz w:val="22"/>
            <w:szCs w:val="22"/>
            <w14:ligatures w14:val="standardContextual"/>
          </w:rPr>
          <w:tab/>
        </w:r>
        <w:r w:rsidRPr="00373529">
          <w:rPr>
            <w:rStyle w:val="Hypertextovodkaz"/>
            <w:noProof/>
          </w:rPr>
          <w:t>Hloubení jamek.</w:t>
        </w:r>
        <w:r>
          <w:rPr>
            <w:noProof/>
            <w:webHidden/>
          </w:rPr>
          <w:tab/>
        </w:r>
        <w:r>
          <w:rPr>
            <w:noProof/>
            <w:webHidden/>
          </w:rPr>
          <w:fldChar w:fldCharType="begin"/>
        </w:r>
        <w:r>
          <w:rPr>
            <w:noProof/>
            <w:webHidden/>
          </w:rPr>
          <w:instrText xml:space="preserve"> PAGEREF _Toc152248705 \h </w:instrText>
        </w:r>
        <w:r>
          <w:rPr>
            <w:noProof/>
            <w:webHidden/>
          </w:rPr>
        </w:r>
        <w:r>
          <w:rPr>
            <w:noProof/>
            <w:webHidden/>
          </w:rPr>
          <w:fldChar w:fldCharType="separate"/>
        </w:r>
        <w:r>
          <w:rPr>
            <w:noProof/>
            <w:webHidden/>
          </w:rPr>
          <w:t>4</w:t>
        </w:r>
        <w:r>
          <w:rPr>
            <w:noProof/>
            <w:webHidden/>
          </w:rPr>
          <w:fldChar w:fldCharType="end"/>
        </w:r>
      </w:hyperlink>
    </w:p>
    <w:p w14:paraId="6E5181E1" w14:textId="7CC57EE0" w:rsidR="002F1986" w:rsidRDefault="002F1986">
      <w:pPr>
        <w:pStyle w:val="Obsah3"/>
        <w:rPr>
          <w:rFonts w:asciiTheme="minorHAnsi" w:eastAsiaTheme="minorEastAsia" w:hAnsiTheme="minorHAnsi" w:cstheme="minorBidi"/>
          <w:i w:val="0"/>
          <w:iCs w:val="0"/>
          <w:noProof/>
          <w:kern w:val="2"/>
          <w:sz w:val="22"/>
          <w:szCs w:val="22"/>
          <w14:ligatures w14:val="standardContextual"/>
        </w:rPr>
      </w:pPr>
      <w:hyperlink w:anchor="_Toc152248706" w:history="1">
        <w:r w:rsidRPr="00373529">
          <w:rPr>
            <w:rStyle w:val="Hypertextovodkaz"/>
            <w:noProof/>
          </w:rPr>
          <w:t>A.3.c.2</w:t>
        </w:r>
        <w:r>
          <w:rPr>
            <w:rFonts w:asciiTheme="minorHAnsi" w:eastAsiaTheme="minorEastAsia" w:hAnsiTheme="minorHAnsi" w:cstheme="minorBidi"/>
            <w:i w:val="0"/>
            <w:iCs w:val="0"/>
            <w:noProof/>
            <w:kern w:val="2"/>
            <w:sz w:val="22"/>
            <w:szCs w:val="22"/>
            <w14:ligatures w14:val="standardContextual"/>
          </w:rPr>
          <w:tab/>
        </w:r>
        <w:r w:rsidRPr="00373529">
          <w:rPr>
            <w:rStyle w:val="Hypertextovodkaz"/>
            <w:noProof/>
          </w:rPr>
          <w:t>Hnojení.</w:t>
        </w:r>
        <w:r>
          <w:rPr>
            <w:noProof/>
            <w:webHidden/>
          </w:rPr>
          <w:tab/>
        </w:r>
        <w:r>
          <w:rPr>
            <w:noProof/>
            <w:webHidden/>
          </w:rPr>
          <w:fldChar w:fldCharType="begin"/>
        </w:r>
        <w:r>
          <w:rPr>
            <w:noProof/>
            <w:webHidden/>
          </w:rPr>
          <w:instrText xml:space="preserve"> PAGEREF _Toc152248706 \h </w:instrText>
        </w:r>
        <w:r>
          <w:rPr>
            <w:noProof/>
            <w:webHidden/>
          </w:rPr>
        </w:r>
        <w:r>
          <w:rPr>
            <w:noProof/>
            <w:webHidden/>
          </w:rPr>
          <w:fldChar w:fldCharType="separate"/>
        </w:r>
        <w:r>
          <w:rPr>
            <w:noProof/>
            <w:webHidden/>
          </w:rPr>
          <w:t>4</w:t>
        </w:r>
        <w:r>
          <w:rPr>
            <w:noProof/>
            <w:webHidden/>
          </w:rPr>
          <w:fldChar w:fldCharType="end"/>
        </w:r>
      </w:hyperlink>
    </w:p>
    <w:p w14:paraId="47F08701" w14:textId="2A8D073E" w:rsidR="002F1986" w:rsidRDefault="002F1986">
      <w:pPr>
        <w:pStyle w:val="Obsah3"/>
        <w:rPr>
          <w:rFonts w:asciiTheme="minorHAnsi" w:eastAsiaTheme="minorEastAsia" w:hAnsiTheme="minorHAnsi" w:cstheme="minorBidi"/>
          <w:i w:val="0"/>
          <w:iCs w:val="0"/>
          <w:noProof/>
          <w:kern w:val="2"/>
          <w:sz w:val="22"/>
          <w:szCs w:val="22"/>
          <w14:ligatures w14:val="standardContextual"/>
        </w:rPr>
      </w:pPr>
      <w:hyperlink w:anchor="_Toc152248707" w:history="1">
        <w:r w:rsidRPr="00373529">
          <w:rPr>
            <w:rStyle w:val="Hypertextovodkaz"/>
            <w:noProof/>
          </w:rPr>
          <w:t>A.3.c.3</w:t>
        </w:r>
        <w:r>
          <w:rPr>
            <w:rFonts w:asciiTheme="minorHAnsi" w:eastAsiaTheme="minorEastAsia" w:hAnsiTheme="minorHAnsi" w:cstheme="minorBidi"/>
            <w:i w:val="0"/>
            <w:iCs w:val="0"/>
            <w:noProof/>
            <w:kern w:val="2"/>
            <w:sz w:val="22"/>
            <w:szCs w:val="22"/>
            <w14:ligatures w14:val="standardContextual"/>
          </w:rPr>
          <w:tab/>
        </w:r>
        <w:r w:rsidRPr="00373529">
          <w:rPr>
            <w:rStyle w:val="Hypertextovodkaz"/>
            <w:noProof/>
          </w:rPr>
          <w:t>Dokončovací práce.</w:t>
        </w:r>
        <w:r>
          <w:rPr>
            <w:noProof/>
            <w:webHidden/>
          </w:rPr>
          <w:tab/>
        </w:r>
        <w:r>
          <w:rPr>
            <w:noProof/>
            <w:webHidden/>
          </w:rPr>
          <w:fldChar w:fldCharType="begin"/>
        </w:r>
        <w:r>
          <w:rPr>
            <w:noProof/>
            <w:webHidden/>
          </w:rPr>
          <w:instrText xml:space="preserve"> PAGEREF _Toc152248707 \h </w:instrText>
        </w:r>
        <w:r>
          <w:rPr>
            <w:noProof/>
            <w:webHidden/>
          </w:rPr>
        </w:r>
        <w:r>
          <w:rPr>
            <w:noProof/>
            <w:webHidden/>
          </w:rPr>
          <w:fldChar w:fldCharType="separate"/>
        </w:r>
        <w:r>
          <w:rPr>
            <w:noProof/>
            <w:webHidden/>
          </w:rPr>
          <w:t>4</w:t>
        </w:r>
        <w:r>
          <w:rPr>
            <w:noProof/>
            <w:webHidden/>
          </w:rPr>
          <w:fldChar w:fldCharType="end"/>
        </w:r>
      </w:hyperlink>
    </w:p>
    <w:p w14:paraId="71780B59" w14:textId="79388D6A" w:rsidR="002F1986" w:rsidRDefault="002F1986">
      <w:pPr>
        <w:pStyle w:val="Obsah3"/>
        <w:rPr>
          <w:rFonts w:asciiTheme="minorHAnsi" w:eastAsiaTheme="minorEastAsia" w:hAnsiTheme="minorHAnsi" w:cstheme="minorBidi"/>
          <w:i w:val="0"/>
          <w:iCs w:val="0"/>
          <w:noProof/>
          <w:kern w:val="2"/>
          <w:sz w:val="22"/>
          <w:szCs w:val="22"/>
          <w14:ligatures w14:val="standardContextual"/>
        </w:rPr>
      </w:pPr>
      <w:hyperlink w:anchor="_Toc152248708" w:history="1">
        <w:r w:rsidRPr="00373529">
          <w:rPr>
            <w:rStyle w:val="Hypertextovodkaz"/>
            <w:noProof/>
          </w:rPr>
          <w:t>A.3.c.4</w:t>
        </w:r>
        <w:r>
          <w:rPr>
            <w:rFonts w:asciiTheme="minorHAnsi" w:eastAsiaTheme="minorEastAsia" w:hAnsiTheme="minorHAnsi" w:cstheme="minorBidi"/>
            <w:i w:val="0"/>
            <w:iCs w:val="0"/>
            <w:noProof/>
            <w:kern w:val="2"/>
            <w:sz w:val="22"/>
            <w:szCs w:val="22"/>
            <w14:ligatures w14:val="standardContextual"/>
          </w:rPr>
          <w:tab/>
        </w:r>
        <w:r w:rsidRPr="00373529">
          <w:rPr>
            <w:rStyle w:val="Hypertextovodkaz"/>
            <w:noProof/>
          </w:rPr>
          <w:t>Povýsadbová údržba.</w:t>
        </w:r>
        <w:r>
          <w:rPr>
            <w:noProof/>
            <w:webHidden/>
          </w:rPr>
          <w:tab/>
        </w:r>
        <w:r>
          <w:rPr>
            <w:noProof/>
            <w:webHidden/>
          </w:rPr>
          <w:fldChar w:fldCharType="begin"/>
        </w:r>
        <w:r>
          <w:rPr>
            <w:noProof/>
            <w:webHidden/>
          </w:rPr>
          <w:instrText xml:space="preserve"> PAGEREF _Toc152248708 \h </w:instrText>
        </w:r>
        <w:r>
          <w:rPr>
            <w:noProof/>
            <w:webHidden/>
          </w:rPr>
        </w:r>
        <w:r>
          <w:rPr>
            <w:noProof/>
            <w:webHidden/>
          </w:rPr>
          <w:fldChar w:fldCharType="separate"/>
        </w:r>
        <w:r>
          <w:rPr>
            <w:noProof/>
            <w:webHidden/>
          </w:rPr>
          <w:t>4</w:t>
        </w:r>
        <w:r>
          <w:rPr>
            <w:noProof/>
            <w:webHidden/>
          </w:rPr>
          <w:fldChar w:fldCharType="end"/>
        </w:r>
      </w:hyperlink>
    </w:p>
    <w:p w14:paraId="25585B4E" w14:textId="5D19B93A" w:rsidR="002F1986" w:rsidRDefault="002F1986">
      <w:pPr>
        <w:pStyle w:val="Obsah2"/>
        <w:rPr>
          <w:rFonts w:asciiTheme="minorHAnsi" w:eastAsiaTheme="minorEastAsia" w:hAnsiTheme="minorHAnsi" w:cstheme="minorBidi"/>
          <w:smallCaps w:val="0"/>
          <w:noProof/>
          <w:kern w:val="2"/>
          <w:sz w:val="22"/>
          <w:szCs w:val="22"/>
          <w14:ligatures w14:val="standardContextual"/>
        </w:rPr>
      </w:pPr>
      <w:hyperlink w:anchor="_Toc152248709" w:history="1">
        <w:r w:rsidRPr="00373529">
          <w:rPr>
            <w:rStyle w:val="Hypertextovodkaz"/>
            <w:noProof/>
          </w:rPr>
          <w:t>A.3.d</w:t>
        </w:r>
        <w:r>
          <w:rPr>
            <w:rFonts w:asciiTheme="minorHAnsi" w:eastAsiaTheme="minorEastAsia" w:hAnsiTheme="minorHAnsi" w:cstheme="minorBidi"/>
            <w:smallCaps w:val="0"/>
            <w:noProof/>
            <w:kern w:val="2"/>
            <w:sz w:val="22"/>
            <w:szCs w:val="22"/>
            <w14:ligatures w14:val="standardContextual"/>
          </w:rPr>
          <w:tab/>
        </w:r>
        <w:r w:rsidRPr="00373529">
          <w:rPr>
            <w:rStyle w:val="Hypertextovodkaz"/>
            <w:noProof/>
          </w:rPr>
          <w:t>Založení trávníku.</w:t>
        </w:r>
        <w:r>
          <w:rPr>
            <w:noProof/>
            <w:webHidden/>
          </w:rPr>
          <w:tab/>
        </w:r>
        <w:r>
          <w:rPr>
            <w:noProof/>
            <w:webHidden/>
          </w:rPr>
          <w:fldChar w:fldCharType="begin"/>
        </w:r>
        <w:r>
          <w:rPr>
            <w:noProof/>
            <w:webHidden/>
          </w:rPr>
          <w:instrText xml:space="preserve"> PAGEREF _Toc152248709 \h </w:instrText>
        </w:r>
        <w:r>
          <w:rPr>
            <w:noProof/>
            <w:webHidden/>
          </w:rPr>
        </w:r>
        <w:r>
          <w:rPr>
            <w:noProof/>
            <w:webHidden/>
          </w:rPr>
          <w:fldChar w:fldCharType="separate"/>
        </w:r>
        <w:r>
          <w:rPr>
            <w:noProof/>
            <w:webHidden/>
          </w:rPr>
          <w:t>4</w:t>
        </w:r>
        <w:r>
          <w:rPr>
            <w:noProof/>
            <w:webHidden/>
          </w:rPr>
          <w:fldChar w:fldCharType="end"/>
        </w:r>
      </w:hyperlink>
    </w:p>
    <w:p w14:paraId="49B3907C" w14:textId="44B5E341" w:rsidR="002F1986" w:rsidRDefault="002F1986">
      <w:pPr>
        <w:pStyle w:val="Obsah3"/>
        <w:rPr>
          <w:rFonts w:asciiTheme="minorHAnsi" w:eastAsiaTheme="minorEastAsia" w:hAnsiTheme="minorHAnsi" w:cstheme="minorBidi"/>
          <w:i w:val="0"/>
          <w:iCs w:val="0"/>
          <w:noProof/>
          <w:kern w:val="2"/>
          <w:sz w:val="22"/>
          <w:szCs w:val="22"/>
          <w14:ligatures w14:val="standardContextual"/>
        </w:rPr>
      </w:pPr>
      <w:hyperlink w:anchor="_Toc152248710" w:history="1">
        <w:r w:rsidRPr="00373529">
          <w:rPr>
            <w:rStyle w:val="Hypertextovodkaz"/>
            <w:noProof/>
          </w:rPr>
          <w:t>A.3.d.1</w:t>
        </w:r>
        <w:r>
          <w:rPr>
            <w:rFonts w:asciiTheme="minorHAnsi" w:eastAsiaTheme="minorEastAsia" w:hAnsiTheme="minorHAnsi" w:cstheme="minorBidi"/>
            <w:i w:val="0"/>
            <w:iCs w:val="0"/>
            <w:noProof/>
            <w:kern w:val="2"/>
            <w:sz w:val="22"/>
            <w:szCs w:val="22"/>
            <w14:ligatures w14:val="standardContextual"/>
          </w:rPr>
          <w:tab/>
        </w:r>
        <w:r w:rsidRPr="00373529">
          <w:rPr>
            <w:rStyle w:val="Hypertextovodkaz"/>
            <w:noProof/>
          </w:rPr>
          <w:t>Hnojení.</w:t>
        </w:r>
        <w:r>
          <w:rPr>
            <w:noProof/>
            <w:webHidden/>
          </w:rPr>
          <w:tab/>
        </w:r>
        <w:r>
          <w:rPr>
            <w:noProof/>
            <w:webHidden/>
          </w:rPr>
          <w:fldChar w:fldCharType="begin"/>
        </w:r>
        <w:r>
          <w:rPr>
            <w:noProof/>
            <w:webHidden/>
          </w:rPr>
          <w:instrText xml:space="preserve"> PAGEREF _Toc152248710 \h </w:instrText>
        </w:r>
        <w:r>
          <w:rPr>
            <w:noProof/>
            <w:webHidden/>
          </w:rPr>
        </w:r>
        <w:r>
          <w:rPr>
            <w:noProof/>
            <w:webHidden/>
          </w:rPr>
          <w:fldChar w:fldCharType="separate"/>
        </w:r>
        <w:r>
          <w:rPr>
            <w:noProof/>
            <w:webHidden/>
          </w:rPr>
          <w:t>4</w:t>
        </w:r>
        <w:r>
          <w:rPr>
            <w:noProof/>
            <w:webHidden/>
          </w:rPr>
          <w:fldChar w:fldCharType="end"/>
        </w:r>
      </w:hyperlink>
    </w:p>
    <w:p w14:paraId="08BAB406" w14:textId="6348FF26" w:rsidR="002F1986" w:rsidRDefault="002F1986">
      <w:pPr>
        <w:pStyle w:val="Obsah3"/>
        <w:rPr>
          <w:rFonts w:asciiTheme="minorHAnsi" w:eastAsiaTheme="minorEastAsia" w:hAnsiTheme="minorHAnsi" w:cstheme="minorBidi"/>
          <w:i w:val="0"/>
          <w:iCs w:val="0"/>
          <w:noProof/>
          <w:kern w:val="2"/>
          <w:sz w:val="22"/>
          <w:szCs w:val="22"/>
          <w14:ligatures w14:val="standardContextual"/>
        </w:rPr>
      </w:pPr>
      <w:hyperlink w:anchor="_Toc152248711" w:history="1">
        <w:r w:rsidRPr="00373529">
          <w:rPr>
            <w:rStyle w:val="Hypertextovodkaz"/>
            <w:noProof/>
          </w:rPr>
          <w:t>A.3.d.2</w:t>
        </w:r>
        <w:r>
          <w:rPr>
            <w:rFonts w:asciiTheme="minorHAnsi" w:eastAsiaTheme="minorEastAsia" w:hAnsiTheme="minorHAnsi" w:cstheme="minorBidi"/>
            <w:i w:val="0"/>
            <w:iCs w:val="0"/>
            <w:noProof/>
            <w:kern w:val="2"/>
            <w:sz w:val="22"/>
            <w:szCs w:val="22"/>
            <w14:ligatures w14:val="standardContextual"/>
          </w:rPr>
          <w:tab/>
        </w:r>
        <w:r w:rsidRPr="00373529">
          <w:rPr>
            <w:rStyle w:val="Hypertextovodkaz"/>
            <w:noProof/>
          </w:rPr>
          <w:t>Povýsadbová údržba.</w:t>
        </w:r>
        <w:r>
          <w:rPr>
            <w:noProof/>
            <w:webHidden/>
          </w:rPr>
          <w:tab/>
        </w:r>
        <w:r>
          <w:rPr>
            <w:noProof/>
            <w:webHidden/>
          </w:rPr>
          <w:fldChar w:fldCharType="begin"/>
        </w:r>
        <w:r>
          <w:rPr>
            <w:noProof/>
            <w:webHidden/>
          </w:rPr>
          <w:instrText xml:space="preserve"> PAGEREF _Toc152248711 \h </w:instrText>
        </w:r>
        <w:r>
          <w:rPr>
            <w:noProof/>
            <w:webHidden/>
          </w:rPr>
        </w:r>
        <w:r>
          <w:rPr>
            <w:noProof/>
            <w:webHidden/>
          </w:rPr>
          <w:fldChar w:fldCharType="separate"/>
        </w:r>
        <w:r>
          <w:rPr>
            <w:noProof/>
            <w:webHidden/>
          </w:rPr>
          <w:t>4</w:t>
        </w:r>
        <w:r>
          <w:rPr>
            <w:noProof/>
            <w:webHidden/>
          </w:rPr>
          <w:fldChar w:fldCharType="end"/>
        </w:r>
      </w:hyperlink>
    </w:p>
    <w:p w14:paraId="7D990EE3" w14:textId="4F307269" w:rsidR="002F1986" w:rsidRDefault="002F1986">
      <w:pPr>
        <w:pStyle w:val="Obsah1"/>
        <w:rPr>
          <w:rFonts w:asciiTheme="minorHAnsi" w:eastAsiaTheme="minorEastAsia" w:hAnsiTheme="minorHAnsi" w:cstheme="minorBidi"/>
          <w:b w:val="0"/>
          <w:bCs w:val="0"/>
          <w:caps w:val="0"/>
          <w:noProof/>
          <w:kern w:val="2"/>
          <w:sz w:val="22"/>
          <w:szCs w:val="22"/>
          <w14:ligatures w14:val="standardContextual"/>
        </w:rPr>
      </w:pPr>
      <w:hyperlink w:anchor="_Toc152248712" w:history="1">
        <w:r w:rsidRPr="00373529">
          <w:rPr>
            <w:rStyle w:val="Hypertextovodkaz"/>
            <w:noProof/>
          </w:rPr>
          <w:t>A.4</w:t>
        </w:r>
        <w:r>
          <w:rPr>
            <w:rFonts w:asciiTheme="minorHAnsi" w:eastAsiaTheme="minorEastAsia" w:hAnsiTheme="minorHAnsi" w:cstheme="minorBidi"/>
            <w:b w:val="0"/>
            <w:bCs w:val="0"/>
            <w:caps w:val="0"/>
            <w:noProof/>
            <w:kern w:val="2"/>
            <w:sz w:val="22"/>
            <w:szCs w:val="22"/>
            <w14:ligatures w14:val="standardContextual"/>
          </w:rPr>
          <w:tab/>
        </w:r>
        <w:r w:rsidRPr="00373529">
          <w:rPr>
            <w:rStyle w:val="Hypertextovodkaz"/>
            <w:noProof/>
          </w:rPr>
          <w:t>Bezpečnost práce.</w:t>
        </w:r>
        <w:r>
          <w:rPr>
            <w:noProof/>
            <w:webHidden/>
          </w:rPr>
          <w:tab/>
        </w:r>
        <w:r>
          <w:rPr>
            <w:noProof/>
            <w:webHidden/>
          </w:rPr>
          <w:fldChar w:fldCharType="begin"/>
        </w:r>
        <w:r>
          <w:rPr>
            <w:noProof/>
            <w:webHidden/>
          </w:rPr>
          <w:instrText xml:space="preserve"> PAGEREF _Toc152248712 \h </w:instrText>
        </w:r>
        <w:r>
          <w:rPr>
            <w:noProof/>
            <w:webHidden/>
          </w:rPr>
        </w:r>
        <w:r>
          <w:rPr>
            <w:noProof/>
            <w:webHidden/>
          </w:rPr>
          <w:fldChar w:fldCharType="separate"/>
        </w:r>
        <w:r>
          <w:rPr>
            <w:noProof/>
            <w:webHidden/>
          </w:rPr>
          <w:t>4</w:t>
        </w:r>
        <w:r>
          <w:rPr>
            <w:noProof/>
            <w:webHidden/>
          </w:rPr>
          <w:fldChar w:fldCharType="end"/>
        </w:r>
      </w:hyperlink>
    </w:p>
    <w:p w14:paraId="73DD09F5" w14:textId="30A17DD6" w:rsidR="002F1986" w:rsidRDefault="002F1986">
      <w:pPr>
        <w:pStyle w:val="Obsah1"/>
        <w:rPr>
          <w:rFonts w:asciiTheme="minorHAnsi" w:eastAsiaTheme="minorEastAsia" w:hAnsiTheme="minorHAnsi" w:cstheme="minorBidi"/>
          <w:b w:val="0"/>
          <w:bCs w:val="0"/>
          <w:caps w:val="0"/>
          <w:noProof/>
          <w:kern w:val="2"/>
          <w:sz w:val="22"/>
          <w:szCs w:val="22"/>
          <w14:ligatures w14:val="standardContextual"/>
        </w:rPr>
      </w:pPr>
      <w:hyperlink w:anchor="_Toc152248713" w:history="1">
        <w:r w:rsidRPr="00373529">
          <w:rPr>
            <w:rStyle w:val="Hypertextovodkaz"/>
            <w:noProof/>
          </w:rPr>
          <w:t>A.5</w:t>
        </w:r>
        <w:r>
          <w:rPr>
            <w:rFonts w:asciiTheme="minorHAnsi" w:eastAsiaTheme="minorEastAsia" w:hAnsiTheme="minorHAnsi" w:cstheme="minorBidi"/>
            <w:b w:val="0"/>
            <w:bCs w:val="0"/>
            <w:caps w:val="0"/>
            <w:noProof/>
            <w:kern w:val="2"/>
            <w:sz w:val="22"/>
            <w:szCs w:val="22"/>
            <w14:ligatures w14:val="standardContextual"/>
          </w:rPr>
          <w:tab/>
        </w:r>
        <w:r w:rsidRPr="00373529">
          <w:rPr>
            <w:rStyle w:val="Hypertextovodkaz"/>
            <w:noProof/>
          </w:rPr>
          <w:t>Ochrana podzemních sítí.</w:t>
        </w:r>
        <w:r>
          <w:rPr>
            <w:noProof/>
            <w:webHidden/>
          </w:rPr>
          <w:tab/>
        </w:r>
        <w:r>
          <w:rPr>
            <w:noProof/>
            <w:webHidden/>
          </w:rPr>
          <w:fldChar w:fldCharType="begin"/>
        </w:r>
        <w:r>
          <w:rPr>
            <w:noProof/>
            <w:webHidden/>
          </w:rPr>
          <w:instrText xml:space="preserve"> PAGEREF _Toc152248713 \h </w:instrText>
        </w:r>
        <w:r>
          <w:rPr>
            <w:noProof/>
            <w:webHidden/>
          </w:rPr>
        </w:r>
        <w:r>
          <w:rPr>
            <w:noProof/>
            <w:webHidden/>
          </w:rPr>
          <w:fldChar w:fldCharType="separate"/>
        </w:r>
        <w:r>
          <w:rPr>
            <w:noProof/>
            <w:webHidden/>
          </w:rPr>
          <w:t>4</w:t>
        </w:r>
        <w:r>
          <w:rPr>
            <w:noProof/>
            <w:webHidden/>
          </w:rPr>
          <w:fldChar w:fldCharType="end"/>
        </w:r>
      </w:hyperlink>
    </w:p>
    <w:p w14:paraId="1274B8B3" w14:textId="01D3E0A3" w:rsidR="00BD7849" w:rsidRPr="00955C5F" w:rsidRDefault="00A55C5D" w:rsidP="008D65EE">
      <w:pPr>
        <w:rPr>
          <w:color w:val="FF0000"/>
          <w:highlight w:val="yellow"/>
        </w:rPr>
      </w:pPr>
      <w:r w:rsidRPr="0028175B">
        <w:rPr>
          <w:highlight w:val="yellow"/>
        </w:rPr>
        <w:fldChar w:fldCharType="end"/>
      </w:r>
      <w:r w:rsidR="001C6094" w:rsidRPr="00955C5F">
        <w:rPr>
          <w:color w:val="FF0000"/>
          <w:highlight w:val="yellow"/>
        </w:rPr>
        <w:br w:type="page"/>
      </w:r>
    </w:p>
    <w:p w14:paraId="2AE5C2D8" w14:textId="595B484F" w:rsidR="00126327" w:rsidRPr="00B53341" w:rsidRDefault="00126327" w:rsidP="00126327">
      <w:pPr>
        <w:pStyle w:val="Nadpis1"/>
      </w:pPr>
      <w:bookmarkStart w:id="2" w:name="_Toc152248695"/>
      <w:r w:rsidRPr="00B53341">
        <w:lastRenderedPageBreak/>
        <w:t>Identifikační údaje.</w:t>
      </w:r>
      <w:bookmarkEnd w:id="2"/>
    </w:p>
    <w:p w14:paraId="4B70B082" w14:textId="77777777" w:rsidR="00126327" w:rsidRPr="00B53341" w:rsidRDefault="00126327" w:rsidP="00126327">
      <w:pPr>
        <w:rPr>
          <w:rFonts w:eastAsiaTheme="majorEastAsia" w:cs="Courier New"/>
        </w:rPr>
      </w:pPr>
      <w:r w:rsidRPr="00B53341">
        <w:t>Název stavby:</w:t>
      </w:r>
      <w:r w:rsidRPr="00B53341">
        <w:tab/>
        <w:t>ULICE GEN. FANTY – Etapa II-redukovaná</w:t>
      </w:r>
    </w:p>
    <w:p w14:paraId="3D30557A" w14:textId="77777777" w:rsidR="00126327" w:rsidRPr="00B53341" w:rsidRDefault="00126327" w:rsidP="00126327">
      <w:pPr>
        <w:rPr>
          <w:rFonts w:eastAsiaTheme="majorEastAsia" w:cs="Courier New"/>
        </w:rPr>
      </w:pPr>
      <w:r w:rsidRPr="00B53341">
        <w:rPr>
          <w:rFonts w:eastAsiaTheme="majorEastAsia" w:cs="Courier New"/>
        </w:rPr>
        <w:t>Část:</w:t>
      </w:r>
      <w:r w:rsidRPr="00B53341">
        <w:rPr>
          <w:rFonts w:eastAsiaTheme="majorEastAsia" w:cs="Courier New"/>
        </w:rPr>
        <w:tab/>
        <w:t xml:space="preserve">SO 2801 </w:t>
      </w:r>
      <w:r w:rsidRPr="00B53341">
        <w:rPr>
          <w:rFonts w:eastAsiaTheme="majorEastAsia" w:cs="Courier New"/>
        </w:rPr>
        <w:tab/>
      </w:r>
      <w:proofErr w:type="spellStart"/>
      <w:r w:rsidRPr="00B53341">
        <w:rPr>
          <w:rFonts w:eastAsiaTheme="majorEastAsia" w:cs="Courier New"/>
        </w:rPr>
        <w:t>odhumusování</w:t>
      </w:r>
      <w:proofErr w:type="spellEnd"/>
    </w:p>
    <w:p w14:paraId="024BF288" w14:textId="77777777" w:rsidR="00126327" w:rsidRPr="00B53341" w:rsidRDefault="00126327" w:rsidP="00126327">
      <w:pPr>
        <w:rPr>
          <w:rFonts w:eastAsiaTheme="majorEastAsia" w:cs="Courier New"/>
        </w:rPr>
      </w:pPr>
      <w:r w:rsidRPr="00B53341">
        <w:rPr>
          <w:rFonts w:eastAsiaTheme="majorEastAsia" w:cs="Courier New"/>
        </w:rPr>
        <w:t>SO 2805 ohumusování a osetí travou</w:t>
      </w:r>
    </w:p>
    <w:p w14:paraId="36A3EA47" w14:textId="77777777" w:rsidR="00126327" w:rsidRPr="00B53341" w:rsidRDefault="00126327" w:rsidP="00126327">
      <w:r w:rsidRPr="00B53341">
        <w:rPr>
          <w:rFonts w:eastAsiaTheme="majorEastAsia" w:cs="Courier New"/>
        </w:rPr>
        <w:tab/>
        <w:t>SO 2806 výsadba zeleně, keřů a stromů</w:t>
      </w:r>
    </w:p>
    <w:p w14:paraId="495F7957" w14:textId="77777777" w:rsidR="00126327" w:rsidRPr="00B53341" w:rsidRDefault="00126327" w:rsidP="00126327">
      <w:r w:rsidRPr="00B53341">
        <w:t>Investor:</w:t>
      </w:r>
      <w:r w:rsidRPr="00B53341">
        <w:tab/>
        <w:t>Město Kaplice, Náměstí 70, Kaplice, 382 41</w:t>
      </w:r>
    </w:p>
    <w:p w14:paraId="6EBEDD63" w14:textId="77777777" w:rsidR="00126327" w:rsidRPr="00B53341" w:rsidRDefault="00126327" w:rsidP="00126327">
      <w:r w:rsidRPr="00B53341">
        <w:t>Generální projektant:</w:t>
      </w:r>
    </w:p>
    <w:p w14:paraId="2B40168D" w14:textId="77777777" w:rsidR="00126327" w:rsidRPr="00B53341" w:rsidRDefault="00126327" w:rsidP="00126327">
      <w:r w:rsidRPr="00B53341">
        <w:tab/>
        <w:t xml:space="preserve">ARD </w:t>
      </w:r>
      <w:proofErr w:type="spellStart"/>
      <w:r w:rsidRPr="00B53341">
        <w:t>architects</w:t>
      </w:r>
      <w:proofErr w:type="spellEnd"/>
      <w:r w:rsidRPr="00B53341">
        <w:t xml:space="preserve"> s.r.o., Kněžská 17, 370 01, České Budějovice 1</w:t>
      </w:r>
    </w:p>
    <w:p w14:paraId="54ADF52A" w14:textId="77777777" w:rsidR="00126327" w:rsidRPr="00B53341" w:rsidRDefault="00126327" w:rsidP="00126327">
      <w:r w:rsidRPr="00B53341">
        <w:t>Stupeň:</w:t>
      </w:r>
      <w:r w:rsidRPr="00B53341">
        <w:tab/>
      </w:r>
      <w:r w:rsidRPr="00B53341">
        <w:tab/>
        <w:t>DZS</w:t>
      </w:r>
    </w:p>
    <w:p w14:paraId="30A33336" w14:textId="77777777" w:rsidR="00126327" w:rsidRPr="00B53341" w:rsidRDefault="00126327" w:rsidP="00126327">
      <w:pPr>
        <w:rPr>
          <w:color w:val="FF0000"/>
        </w:rPr>
      </w:pPr>
    </w:p>
    <w:p w14:paraId="7FF0681E" w14:textId="368A677F" w:rsidR="00126327" w:rsidRPr="00B53341" w:rsidRDefault="00126327" w:rsidP="00126327">
      <w:pPr>
        <w:pStyle w:val="Nadpis1"/>
      </w:pPr>
      <w:bookmarkStart w:id="3" w:name="_Toc152248696"/>
      <w:r w:rsidRPr="00B53341">
        <w:t>Urbanistické a architektonické řešení stavby.</w:t>
      </w:r>
      <w:bookmarkEnd w:id="3"/>
    </w:p>
    <w:p w14:paraId="44D74E5E" w14:textId="77777777" w:rsidR="00126327" w:rsidRPr="00B53341" w:rsidRDefault="00126327" w:rsidP="00126327">
      <w:pPr>
        <w:rPr>
          <w:rFonts w:cs="Courier New"/>
        </w:rPr>
      </w:pPr>
      <w:r w:rsidRPr="00B53341">
        <w:rPr>
          <w:rFonts w:cs="Courier New"/>
        </w:rPr>
        <w:t>Hlavním cílem řešení prostoru bylo vytvořit nová parkovací místa. Řešený prostor je charakteristický tím, že jím prochází velké množství inženýrských sítí, což značným způsobem znemožňuje výsadby stromů s nějakým kompozičním záměrem. V průběhu měsíce června 2015 byl proveden v řešeném území dendrologický průzkum a inventarizace vegetačních prvků.</w:t>
      </w:r>
    </w:p>
    <w:p w14:paraId="12E65593" w14:textId="77777777" w:rsidR="00126327" w:rsidRPr="00B53341" w:rsidRDefault="00126327" w:rsidP="00126327">
      <w:pPr>
        <w:rPr>
          <w:rFonts w:cs="Courier New"/>
        </w:rPr>
      </w:pPr>
    </w:p>
    <w:p w14:paraId="296DB1AF" w14:textId="77777777" w:rsidR="00126327" w:rsidRPr="00B53341" w:rsidRDefault="00126327" w:rsidP="00126327">
      <w:pPr>
        <w:rPr>
          <w:rFonts w:cs="Courier New"/>
          <w:i/>
          <w:sz w:val="22"/>
          <w:szCs w:val="22"/>
        </w:rPr>
      </w:pPr>
      <w:r w:rsidRPr="00B53341">
        <w:rPr>
          <w:rFonts w:cs="Courier New"/>
        </w:rPr>
        <w:t xml:space="preserve">Návrh sadových úprav je, jak již bylo řečeno limitován existencí sítí a vytvořením nových parkovacích míst pro automobily. Pro založení nových vegetačních prvků pak již zbyly pouze zbytkové plochy u parkovacích stání. Byla snaha tam, kde je to možné, plochy parkovišť pohledově izolovat od veřejných prostor. </w:t>
      </w:r>
    </w:p>
    <w:p w14:paraId="704652C6" w14:textId="4D0B00E5" w:rsidR="00126327" w:rsidRPr="00B53341" w:rsidRDefault="00126327" w:rsidP="00126327">
      <w:pPr>
        <w:pStyle w:val="Nadpis1"/>
      </w:pPr>
      <w:bookmarkStart w:id="4" w:name="_Toc152248697"/>
      <w:r w:rsidRPr="00B53341">
        <w:t>Technologie realizace sadových úprav.</w:t>
      </w:r>
      <w:bookmarkEnd w:id="4"/>
    </w:p>
    <w:p w14:paraId="54E26BB7" w14:textId="77777777" w:rsidR="00126327" w:rsidRPr="00B53341" w:rsidRDefault="00126327" w:rsidP="00126327">
      <w:pPr>
        <w:rPr>
          <w:rFonts w:cs="Courier New"/>
        </w:rPr>
      </w:pPr>
      <w:r w:rsidRPr="00B53341">
        <w:rPr>
          <w:rFonts w:cs="Courier New"/>
        </w:rPr>
        <w:t>Při zakládání sadových úprav je nutná technologická kázeň a použití kvalitního sadebního materiálu. Zakládání sadových úprav je dáno tímto legislativním rámce:</w:t>
      </w:r>
    </w:p>
    <w:p w14:paraId="0D4B3A01" w14:textId="77777777" w:rsidR="00126327" w:rsidRPr="00B53341" w:rsidRDefault="00126327" w:rsidP="00126327">
      <w:r w:rsidRPr="00B53341">
        <w:rPr>
          <w:szCs w:val="28"/>
        </w:rPr>
        <w:t>A/  technologie výsadeb.</w:t>
      </w:r>
    </w:p>
    <w:p w14:paraId="19FCE8C5" w14:textId="77777777" w:rsidR="00126327" w:rsidRPr="00B53341" w:rsidRDefault="00126327" w:rsidP="00126327">
      <w:pPr>
        <w:rPr>
          <w:rFonts w:cs="Courier New"/>
        </w:rPr>
      </w:pPr>
      <w:r w:rsidRPr="00B53341">
        <w:rPr>
          <w:rFonts w:cs="Courier New"/>
        </w:rPr>
        <w:t xml:space="preserve">ČSN 83 9011 Technologie vegetačních úprav v krajině – Práce s půdou </w:t>
      </w:r>
    </w:p>
    <w:p w14:paraId="167A8E15" w14:textId="77777777" w:rsidR="00126327" w:rsidRPr="00B53341" w:rsidRDefault="00126327" w:rsidP="00126327">
      <w:pPr>
        <w:rPr>
          <w:rFonts w:cs="Courier New"/>
        </w:rPr>
      </w:pPr>
      <w:r w:rsidRPr="00B53341">
        <w:rPr>
          <w:rFonts w:cs="Courier New"/>
        </w:rPr>
        <w:t>ČSN 83 9021 Technologie vegetačních úprav v krajině – Rostliny a jejich výsadba</w:t>
      </w:r>
    </w:p>
    <w:p w14:paraId="76A97E2A" w14:textId="77777777" w:rsidR="00126327" w:rsidRPr="00B53341" w:rsidRDefault="00126327" w:rsidP="00126327">
      <w:pPr>
        <w:rPr>
          <w:rFonts w:cs="Courier New"/>
        </w:rPr>
      </w:pPr>
      <w:r w:rsidRPr="00B53341">
        <w:rPr>
          <w:rFonts w:cs="Courier New"/>
        </w:rPr>
        <w:t xml:space="preserve">ČSN 83 9031 Technologie vegetačních úprav v krajině – Trávníky a jejich zakládání </w:t>
      </w:r>
    </w:p>
    <w:p w14:paraId="5F59F67C" w14:textId="77777777" w:rsidR="00126327" w:rsidRPr="00B53341" w:rsidRDefault="00126327" w:rsidP="00126327">
      <w:pPr>
        <w:rPr>
          <w:rFonts w:cs="Courier New"/>
        </w:rPr>
      </w:pPr>
      <w:r w:rsidRPr="00B53341">
        <w:rPr>
          <w:rFonts w:cs="Courier New"/>
        </w:rPr>
        <w:t xml:space="preserve">ČSN 83 9041 Technologie vegetačních úprav v krajině – Technicko-biologické způsoby stabilizace terénu – Stabilizace výsevy, výsadbami, konstrukcemi ze živých a neživých materiálů a stavebních prvků, kombinované konstrukce  </w:t>
      </w:r>
    </w:p>
    <w:p w14:paraId="1951DC2D" w14:textId="77777777" w:rsidR="00126327" w:rsidRPr="00B53341" w:rsidRDefault="00126327" w:rsidP="00126327">
      <w:pPr>
        <w:rPr>
          <w:rFonts w:cs="Courier New"/>
        </w:rPr>
      </w:pPr>
      <w:r w:rsidRPr="00B53341">
        <w:rPr>
          <w:rFonts w:cs="Courier New"/>
        </w:rPr>
        <w:t>ČSN 83 9051 Technologie vegetačních úprav v krajině – Rozvojová a udržovací péče o vegetační plochy</w:t>
      </w:r>
    </w:p>
    <w:p w14:paraId="747857C0" w14:textId="77777777" w:rsidR="00126327" w:rsidRPr="00B53341" w:rsidRDefault="00126327" w:rsidP="00126327">
      <w:pPr>
        <w:rPr>
          <w:rFonts w:cs="Courier New"/>
        </w:rPr>
      </w:pPr>
      <w:r w:rsidRPr="00B53341">
        <w:rPr>
          <w:rFonts w:cs="Courier New"/>
        </w:rPr>
        <w:t xml:space="preserve">Standardy péče o přírodu a krajinu SPPK A02 001:2013 Výsadba stromů a A02 003:2014 Výsadba a řez keřů a lián </w:t>
      </w:r>
    </w:p>
    <w:p w14:paraId="47CB63CD" w14:textId="77777777" w:rsidR="00126327" w:rsidRPr="00B53341" w:rsidRDefault="00126327" w:rsidP="00126327">
      <w:r w:rsidRPr="00B53341">
        <w:t>B/ použití výpěstků se řídí normami:</w:t>
      </w:r>
    </w:p>
    <w:p w14:paraId="60C07D79" w14:textId="77777777" w:rsidR="00126327" w:rsidRPr="00B53341" w:rsidRDefault="00126327" w:rsidP="00126327">
      <w:pPr>
        <w:rPr>
          <w:rFonts w:cs="Courier New"/>
        </w:rPr>
      </w:pPr>
      <w:r w:rsidRPr="00B53341">
        <w:rPr>
          <w:rFonts w:cs="Courier New"/>
        </w:rPr>
        <w:t>ČSN 46 901 Osivo a sadba – Sadba okrasných dřevin</w:t>
      </w:r>
    </w:p>
    <w:p w14:paraId="539A682B" w14:textId="77777777" w:rsidR="00126327" w:rsidRPr="00B53341" w:rsidRDefault="00126327" w:rsidP="00126327">
      <w:pPr>
        <w:rPr>
          <w:rFonts w:cs="Courier New"/>
        </w:rPr>
      </w:pPr>
      <w:r w:rsidRPr="00B53341">
        <w:rPr>
          <w:rFonts w:cs="Courier New"/>
        </w:rPr>
        <w:t>ČSN 46 4902 Výpěstky okrasných dřevin – Společná a základní ustanovení</w:t>
      </w:r>
    </w:p>
    <w:p w14:paraId="090CEA21" w14:textId="6467B5B9" w:rsidR="00126327" w:rsidRPr="00B53341" w:rsidRDefault="00126327" w:rsidP="00126327">
      <w:pPr>
        <w:pStyle w:val="Nadpis2"/>
      </w:pPr>
      <w:r w:rsidRPr="00B53341">
        <w:t xml:space="preserve"> </w:t>
      </w:r>
      <w:bookmarkStart w:id="5" w:name="_Toc152248698"/>
      <w:r w:rsidRPr="00B53341">
        <w:t>Kácení.</w:t>
      </w:r>
      <w:bookmarkEnd w:id="5"/>
    </w:p>
    <w:p w14:paraId="4F7EACB5" w14:textId="77777777" w:rsidR="00126327" w:rsidRPr="00B53341" w:rsidRDefault="00126327" w:rsidP="00126327">
      <w:pPr>
        <w:rPr>
          <w:rFonts w:cs="Courier New"/>
        </w:rPr>
      </w:pPr>
      <w:r w:rsidRPr="00B53341">
        <w:rPr>
          <w:rFonts w:cs="Courier New"/>
        </w:rPr>
        <w:t xml:space="preserve">Ke kácení jsou navrženy vegetační prvky, které vykazují nízké zdravotní a pěstební hodnoty a dále které nezapadají do celkového návrhu stavby. Silnější sortimenty dřeva budou využity jako palivové dřevo, větve se mohou </w:t>
      </w:r>
      <w:proofErr w:type="spellStart"/>
      <w:r w:rsidRPr="00B53341">
        <w:rPr>
          <w:rFonts w:cs="Courier New"/>
        </w:rPr>
        <w:t>seštěpkovat</w:t>
      </w:r>
      <w:proofErr w:type="spellEnd"/>
      <w:r w:rsidRPr="00B53341">
        <w:rPr>
          <w:rFonts w:cs="Courier New"/>
        </w:rPr>
        <w:t xml:space="preserve"> na energeticky využitelnou štěpku. Bude rovněž odstraněn pařez včetně silnějších kořenů. Pařez bude odvezen na skládku. Porosty budou odstraněny včetně pařezů při hrubých terénních úpravách. Mohou být rovněž </w:t>
      </w:r>
      <w:proofErr w:type="spellStart"/>
      <w:r w:rsidRPr="00B53341">
        <w:rPr>
          <w:rFonts w:cs="Courier New"/>
        </w:rPr>
        <w:t>seštěpkovány</w:t>
      </w:r>
      <w:proofErr w:type="spellEnd"/>
      <w:r w:rsidRPr="00B53341">
        <w:rPr>
          <w:rFonts w:cs="Courier New"/>
        </w:rPr>
        <w:t>.</w:t>
      </w:r>
    </w:p>
    <w:p w14:paraId="49B488D9" w14:textId="77777777" w:rsidR="00126327" w:rsidRPr="00B53341" w:rsidRDefault="00126327" w:rsidP="00126327">
      <w:pPr>
        <w:rPr>
          <w:rFonts w:cs="Courier New"/>
          <w:color w:val="FF0000"/>
        </w:rPr>
      </w:pPr>
    </w:p>
    <w:tbl>
      <w:tblPr>
        <w:tblW w:w="9087" w:type="dxa"/>
        <w:tblInd w:w="55" w:type="dxa"/>
        <w:tblLayout w:type="fixed"/>
        <w:tblCellMar>
          <w:left w:w="70" w:type="dxa"/>
          <w:right w:w="70" w:type="dxa"/>
        </w:tblCellMar>
        <w:tblLook w:val="04A0" w:firstRow="1" w:lastRow="0" w:firstColumn="1" w:lastColumn="0" w:noHBand="0" w:noVBand="1"/>
      </w:tblPr>
      <w:tblGrid>
        <w:gridCol w:w="967"/>
        <w:gridCol w:w="851"/>
        <w:gridCol w:w="1113"/>
        <w:gridCol w:w="1407"/>
        <w:gridCol w:w="3820"/>
        <w:gridCol w:w="929"/>
      </w:tblGrid>
      <w:tr w:rsidR="00126327" w:rsidRPr="00B53341" w14:paraId="586E671E" w14:textId="77777777" w:rsidTr="00A90438">
        <w:trPr>
          <w:trHeight w:val="503"/>
        </w:trPr>
        <w:tc>
          <w:tcPr>
            <w:tcW w:w="908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2DF2D8A8" w14:textId="77777777" w:rsidR="00126327" w:rsidRPr="00B53341" w:rsidRDefault="00126327" w:rsidP="00126327">
            <w:pPr>
              <w:rPr>
                <w:sz w:val="28"/>
                <w:szCs w:val="28"/>
              </w:rPr>
            </w:pPr>
            <w:bookmarkStart w:id="6" w:name="RANGE!A1:F19"/>
            <w:r w:rsidRPr="00B53341">
              <w:rPr>
                <w:sz w:val="28"/>
                <w:szCs w:val="28"/>
              </w:rPr>
              <w:t xml:space="preserve">Návrh na kácení </w:t>
            </w:r>
            <w:r w:rsidRPr="00B53341">
              <w:t xml:space="preserve"> (seznam všech vegetačních prvků navržených ke kácení)</w:t>
            </w:r>
            <w:bookmarkEnd w:id="6"/>
          </w:p>
        </w:tc>
      </w:tr>
      <w:tr w:rsidR="00126327" w:rsidRPr="00B53341" w14:paraId="683E4613" w14:textId="77777777" w:rsidTr="00A90438">
        <w:trPr>
          <w:trHeight w:val="276"/>
        </w:trPr>
        <w:tc>
          <w:tcPr>
            <w:tcW w:w="967" w:type="dxa"/>
            <w:vMerge w:val="restart"/>
            <w:tcBorders>
              <w:top w:val="nil"/>
              <w:left w:val="single" w:sz="4" w:space="0" w:color="auto"/>
              <w:bottom w:val="single" w:sz="4" w:space="0" w:color="auto"/>
              <w:right w:val="single" w:sz="4" w:space="0" w:color="auto"/>
            </w:tcBorders>
            <w:shd w:val="clear" w:color="auto" w:fill="auto"/>
            <w:noWrap/>
            <w:hideMark/>
          </w:tcPr>
          <w:p w14:paraId="1E76CBAF" w14:textId="77777777" w:rsidR="00126327" w:rsidRPr="00B53341" w:rsidRDefault="00126327" w:rsidP="00126327">
            <w:pPr>
              <w:rPr>
                <w:b/>
                <w:bCs/>
                <w:sz w:val="16"/>
                <w:szCs w:val="16"/>
              </w:rPr>
            </w:pPr>
            <w:r w:rsidRPr="00B53341">
              <w:rPr>
                <w:b/>
                <w:bCs/>
                <w:sz w:val="16"/>
                <w:szCs w:val="16"/>
              </w:rPr>
              <w:t>Katastrální území</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14:paraId="4E70AD9F" w14:textId="77777777" w:rsidR="00126327" w:rsidRPr="00B53341" w:rsidRDefault="00126327" w:rsidP="00126327">
            <w:pPr>
              <w:rPr>
                <w:b/>
                <w:bCs/>
                <w:sz w:val="16"/>
                <w:szCs w:val="16"/>
              </w:rPr>
            </w:pPr>
            <w:r w:rsidRPr="00B53341">
              <w:rPr>
                <w:b/>
                <w:bCs/>
                <w:sz w:val="16"/>
                <w:szCs w:val="16"/>
              </w:rPr>
              <w:t xml:space="preserve">Číslo parcely  </w:t>
            </w:r>
          </w:p>
        </w:tc>
        <w:tc>
          <w:tcPr>
            <w:tcW w:w="1113" w:type="dxa"/>
            <w:vMerge w:val="restart"/>
            <w:tcBorders>
              <w:top w:val="nil"/>
              <w:left w:val="single" w:sz="4" w:space="0" w:color="auto"/>
              <w:bottom w:val="single" w:sz="4" w:space="0" w:color="auto"/>
              <w:right w:val="single" w:sz="4" w:space="0" w:color="auto"/>
            </w:tcBorders>
            <w:shd w:val="clear" w:color="auto" w:fill="auto"/>
            <w:hideMark/>
          </w:tcPr>
          <w:p w14:paraId="53C19DAE" w14:textId="77777777" w:rsidR="00126327" w:rsidRPr="00B53341" w:rsidRDefault="00126327" w:rsidP="00126327">
            <w:pPr>
              <w:rPr>
                <w:b/>
                <w:bCs/>
                <w:sz w:val="16"/>
                <w:szCs w:val="16"/>
              </w:rPr>
            </w:pPr>
            <w:r w:rsidRPr="00B53341">
              <w:rPr>
                <w:b/>
                <w:bCs/>
                <w:sz w:val="16"/>
                <w:szCs w:val="16"/>
              </w:rPr>
              <w:t>plocha porostů (m</w:t>
            </w:r>
            <w:r w:rsidRPr="00B53341">
              <w:rPr>
                <w:b/>
                <w:bCs/>
                <w:sz w:val="16"/>
                <w:szCs w:val="16"/>
                <w:vertAlign w:val="superscript"/>
              </w:rPr>
              <w:t>2</w:t>
            </w:r>
            <w:r w:rsidRPr="00B53341">
              <w:rPr>
                <w:b/>
                <w:bCs/>
                <w:sz w:val="16"/>
                <w:szCs w:val="16"/>
              </w:rPr>
              <w:t>)</w:t>
            </w:r>
          </w:p>
        </w:tc>
        <w:tc>
          <w:tcPr>
            <w:tcW w:w="1407" w:type="dxa"/>
            <w:vMerge w:val="restart"/>
            <w:tcBorders>
              <w:top w:val="nil"/>
              <w:left w:val="single" w:sz="4" w:space="0" w:color="auto"/>
              <w:bottom w:val="single" w:sz="4" w:space="0" w:color="auto"/>
              <w:right w:val="single" w:sz="4" w:space="0" w:color="auto"/>
            </w:tcBorders>
            <w:shd w:val="clear" w:color="auto" w:fill="auto"/>
            <w:hideMark/>
          </w:tcPr>
          <w:p w14:paraId="45CAEBC9" w14:textId="77777777" w:rsidR="00126327" w:rsidRPr="00B53341" w:rsidRDefault="00126327" w:rsidP="00126327">
            <w:pPr>
              <w:rPr>
                <w:b/>
                <w:bCs/>
                <w:sz w:val="16"/>
                <w:szCs w:val="16"/>
              </w:rPr>
            </w:pPr>
            <w:r w:rsidRPr="00B53341">
              <w:rPr>
                <w:b/>
                <w:bCs/>
                <w:sz w:val="16"/>
                <w:szCs w:val="16"/>
              </w:rPr>
              <w:t>Obvod kmene ve výšce 1,3m (cm)</w:t>
            </w:r>
          </w:p>
        </w:tc>
        <w:tc>
          <w:tcPr>
            <w:tcW w:w="3820" w:type="dxa"/>
            <w:vMerge w:val="restart"/>
            <w:tcBorders>
              <w:top w:val="nil"/>
              <w:left w:val="single" w:sz="4" w:space="0" w:color="auto"/>
              <w:bottom w:val="single" w:sz="4" w:space="0" w:color="auto"/>
              <w:right w:val="single" w:sz="4" w:space="0" w:color="auto"/>
            </w:tcBorders>
            <w:shd w:val="clear" w:color="auto" w:fill="auto"/>
            <w:noWrap/>
            <w:hideMark/>
          </w:tcPr>
          <w:p w14:paraId="14C4541D" w14:textId="77777777" w:rsidR="00126327" w:rsidRPr="00B53341" w:rsidRDefault="00126327" w:rsidP="00126327">
            <w:pPr>
              <w:rPr>
                <w:b/>
                <w:bCs/>
                <w:sz w:val="16"/>
                <w:szCs w:val="16"/>
              </w:rPr>
            </w:pPr>
            <w:r w:rsidRPr="00B53341">
              <w:rPr>
                <w:b/>
                <w:bCs/>
                <w:sz w:val="16"/>
                <w:szCs w:val="16"/>
              </w:rPr>
              <w:t>Druh</w:t>
            </w:r>
          </w:p>
        </w:tc>
        <w:tc>
          <w:tcPr>
            <w:tcW w:w="929" w:type="dxa"/>
            <w:vMerge w:val="restart"/>
            <w:tcBorders>
              <w:top w:val="nil"/>
              <w:left w:val="single" w:sz="4" w:space="0" w:color="auto"/>
              <w:bottom w:val="single" w:sz="4" w:space="0" w:color="auto"/>
              <w:right w:val="single" w:sz="4" w:space="0" w:color="auto"/>
            </w:tcBorders>
            <w:shd w:val="clear" w:color="auto" w:fill="auto"/>
            <w:hideMark/>
          </w:tcPr>
          <w:p w14:paraId="4ADBAB0F" w14:textId="77777777" w:rsidR="00126327" w:rsidRPr="00B53341" w:rsidRDefault="00126327" w:rsidP="00126327">
            <w:pPr>
              <w:rPr>
                <w:b/>
                <w:bCs/>
                <w:sz w:val="16"/>
                <w:szCs w:val="16"/>
              </w:rPr>
            </w:pPr>
            <w:r w:rsidRPr="00B53341">
              <w:rPr>
                <w:b/>
                <w:bCs/>
                <w:sz w:val="16"/>
                <w:szCs w:val="16"/>
              </w:rPr>
              <w:t>Inventární číslo</w:t>
            </w:r>
          </w:p>
        </w:tc>
      </w:tr>
      <w:tr w:rsidR="00126327" w:rsidRPr="00B53341" w14:paraId="0CADEB55" w14:textId="77777777" w:rsidTr="00A90438">
        <w:trPr>
          <w:trHeight w:val="276"/>
        </w:trPr>
        <w:tc>
          <w:tcPr>
            <w:tcW w:w="967" w:type="dxa"/>
            <w:vMerge/>
            <w:tcBorders>
              <w:top w:val="nil"/>
              <w:left w:val="single" w:sz="4" w:space="0" w:color="auto"/>
              <w:bottom w:val="single" w:sz="4" w:space="0" w:color="auto"/>
              <w:right w:val="single" w:sz="4" w:space="0" w:color="auto"/>
            </w:tcBorders>
            <w:vAlign w:val="center"/>
            <w:hideMark/>
          </w:tcPr>
          <w:p w14:paraId="381328C2" w14:textId="77777777" w:rsidR="00126327" w:rsidRPr="00B53341" w:rsidRDefault="00126327" w:rsidP="00126327">
            <w:pPr>
              <w:rPr>
                <w:b/>
                <w:bCs/>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14:paraId="520F7CDB" w14:textId="77777777" w:rsidR="00126327" w:rsidRPr="00B53341" w:rsidRDefault="00126327" w:rsidP="00126327">
            <w:pPr>
              <w:rPr>
                <w:b/>
                <w:bCs/>
                <w:sz w:val="16"/>
                <w:szCs w:val="16"/>
              </w:rPr>
            </w:pPr>
          </w:p>
        </w:tc>
        <w:tc>
          <w:tcPr>
            <w:tcW w:w="1113" w:type="dxa"/>
            <w:vMerge/>
            <w:tcBorders>
              <w:top w:val="nil"/>
              <w:left w:val="single" w:sz="4" w:space="0" w:color="auto"/>
              <w:bottom w:val="single" w:sz="4" w:space="0" w:color="auto"/>
              <w:right w:val="single" w:sz="4" w:space="0" w:color="auto"/>
            </w:tcBorders>
            <w:vAlign w:val="center"/>
            <w:hideMark/>
          </w:tcPr>
          <w:p w14:paraId="3735CA5B" w14:textId="77777777" w:rsidR="00126327" w:rsidRPr="00B53341" w:rsidRDefault="00126327" w:rsidP="00126327">
            <w:pPr>
              <w:rPr>
                <w:b/>
                <w:bCs/>
                <w:sz w:val="16"/>
                <w:szCs w:val="16"/>
              </w:rPr>
            </w:pPr>
          </w:p>
        </w:tc>
        <w:tc>
          <w:tcPr>
            <w:tcW w:w="1407" w:type="dxa"/>
            <w:vMerge/>
            <w:tcBorders>
              <w:top w:val="nil"/>
              <w:left w:val="single" w:sz="4" w:space="0" w:color="auto"/>
              <w:bottom w:val="single" w:sz="4" w:space="0" w:color="auto"/>
              <w:right w:val="single" w:sz="4" w:space="0" w:color="auto"/>
            </w:tcBorders>
            <w:vAlign w:val="center"/>
            <w:hideMark/>
          </w:tcPr>
          <w:p w14:paraId="25A0D502" w14:textId="77777777" w:rsidR="00126327" w:rsidRPr="00B53341" w:rsidRDefault="00126327" w:rsidP="00126327">
            <w:pPr>
              <w:rPr>
                <w:b/>
                <w:bCs/>
                <w:sz w:val="16"/>
                <w:szCs w:val="16"/>
              </w:rPr>
            </w:pPr>
          </w:p>
        </w:tc>
        <w:tc>
          <w:tcPr>
            <w:tcW w:w="3820" w:type="dxa"/>
            <w:vMerge/>
            <w:tcBorders>
              <w:top w:val="nil"/>
              <w:left w:val="single" w:sz="4" w:space="0" w:color="auto"/>
              <w:bottom w:val="single" w:sz="4" w:space="0" w:color="auto"/>
              <w:right w:val="single" w:sz="4" w:space="0" w:color="auto"/>
            </w:tcBorders>
            <w:vAlign w:val="center"/>
            <w:hideMark/>
          </w:tcPr>
          <w:p w14:paraId="2618804D" w14:textId="77777777" w:rsidR="00126327" w:rsidRPr="00B53341" w:rsidRDefault="00126327" w:rsidP="00126327">
            <w:pPr>
              <w:rPr>
                <w:b/>
                <w:bCs/>
                <w:sz w:val="16"/>
                <w:szCs w:val="16"/>
              </w:rPr>
            </w:pPr>
          </w:p>
        </w:tc>
        <w:tc>
          <w:tcPr>
            <w:tcW w:w="929" w:type="dxa"/>
            <w:vMerge/>
            <w:tcBorders>
              <w:top w:val="single" w:sz="4" w:space="0" w:color="auto"/>
              <w:left w:val="single" w:sz="4" w:space="0" w:color="auto"/>
              <w:bottom w:val="single" w:sz="4" w:space="0" w:color="auto"/>
              <w:right w:val="single" w:sz="4" w:space="0" w:color="auto"/>
            </w:tcBorders>
            <w:vAlign w:val="center"/>
            <w:hideMark/>
          </w:tcPr>
          <w:p w14:paraId="14FEC3E5" w14:textId="77777777" w:rsidR="00126327" w:rsidRPr="00B53341" w:rsidRDefault="00126327" w:rsidP="00126327">
            <w:pPr>
              <w:rPr>
                <w:b/>
                <w:bCs/>
                <w:sz w:val="16"/>
                <w:szCs w:val="16"/>
              </w:rPr>
            </w:pPr>
          </w:p>
        </w:tc>
      </w:tr>
      <w:tr w:rsidR="00126327" w:rsidRPr="00B53341" w14:paraId="0B49245E" w14:textId="77777777" w:rsidTr="00A90438">
        <w:trPr>
          <w:trHeight w:val="541"/>
        </w:trPr>
        <w:tc>
          <w:tcPr>
            <w:tcW w:w="967" w:type="dxa"/>
            <w:vMerge/>
            <w:tcBorders>
              <w:top w:val="nil"/>
              <w:left w:val="single" w:sz="4" w:space="0" w:color="auto"/>
              <w:bottom w:val="single" w:sz="4" w:space="0" w:color="000000"/>
              <w:right w:val="single" w:sz="4" w:space="0" w:color="auto"/>
            </w:tcBorders>
            <w:vAlign w:val="center"/>
            <w:hideMark/>
          </w:tcPr>
          <w:p w14:paraId="0729C5C5" w14:textId="77777777" w:rsidR="00126327" w:rsidRPr="00B53341" w:rsidRDefault="00126327" w:rsidP="00126327">
            <w:pPr>
              <w:rPr>
                <w:sz w:val="16"/>
                <w:szCs w:val="16"/>
              </w:rPr>
            </w:pPr>
          </w:p>
        </w:tc>
        <w:tc>
          <w:tcPr>
            <w:tcW w:w="851" w:type="dxa"/>
            <w:tcBorders>
              <w:top w:val="nil"/>
              <w:left w:val="nil"/>
              <w:bottom w:val="single" w:sz="4" w:space="0" w:color="auto"/>
              <w:right w:val="single" w:sz="4" w:space="0" w:color="auto"/>
            </w:tcBorders>
            <w:shd w:val="clear" w:color="auto" w:fill="auto"/>
            <w:noWrap/>
            <w:vAlign w:val="center"/>
            <w:hideMark/>
          </w:tcPr>
          <w:p w14:paraId="6894B848" w14:textId="77777777" w:rsidR="00126327" w:rsidRPr="00B53341" w:rsidRDefault="00126327" w:rsidP="00126327">
            <w:pPr>
              <w:rPr>
                <w:sz w:val="16"/>
                <w:szCs w:val="16"/>
              </w:rPr>
            </w:pPr>
            <w:r w:rsidRPr="00B53341">
              <w:rPr>
                <w:sz w:val="16"/>
                <w:szCs w:val="16"/>
              </w:rPr>
              <w:t>1000</w:t>
            </w:r>
          </w:p>
        </w:tc>
        <w:tc>
          <w:tcPr>
            <w:tcW w:w="1113" w:type="dxa"/>
            <w:tcBorders>
              <w:top w:val="nil"/>
              <w:left w:val="nil"/>
              <w:bottom w:val="single" w:sz="4" w:space="0" w:color="auto"/>
              <w:right w:val="single" w:sz="4" w:space="0" w:color="auto"/>
            </w:tcBorders>
            <w:shd w:val="clear" w:color="auto" w:fill="auto"/>
            <w:vAlign w:val="center"/>
            <w:hideMark/>
          </w:tcPr>
          <w:p w14:paraId="2C6E9852" w14:textId="77777777" w:rsidR="00126327" w:rsidRPr="00B53341" w:rsidRDefault="00126327" w:rsidP="00126327">
            <w:pPr>
              <w:rPr>
                <w:sz w:val="16"/>
                <w:szCs w:val="16"/>
              </w:rPr>
            </w:pPr>
            <w:r w:rsidRPr="00B53341">
              <w:rPr>
                <w:sz w:val="16"/>
                <w:szCs w:val="16"/>
              </w:rPr>
              <w:t>5</w:t>
            </w:r>
          </w:p>
        </w:tc>
        <w:tc>
          <w:tcPr>
            <w:tcW w:w="1407" w:type="dxa"/>
            <w:tcBorders>
              <w:top w:val="nil"/>
              <w:left w:val="nil"/>
              <w:bottom w:val="single" w:sz="4" w:space="0" w:color="auto"/>
              <w:right w:val="single" w:sz="4" w:space="0" w:color="auto"/>
            </w:tcBorders>
            <w:shd w:val="clear" w:color="auto" w:fill="auto"/>
            <w:vAlign w:val="center"/>
            <w:hideMark/>
          </w:tcPr>
          <w:p w14:paraId="29D6466D" w14:textId="77777777" w:rsidR="00126327" w:rsidRPr="00B53341" w:rsidRDefault="00126327" w:rsidP="00126327">
            <w:pPr>
              <w:rPr>
                <w:sz w:val="16"/>
                <w:szCs w:val="16"/>
              </w:rPr>
            </w:pPr>
            <w:r w:rsidRPr="00B53341">
              <w:rPr>
                <w:sz w:val="16"/>
                <w:szCs w:val="16"/>
              </w:rPr>
              <w:t> </w:t>
            </w:r>
          </w:p>
        </w:tc>
        <w:tc>
          <w:tcPr>
            <w:tcW w:w="3820" w:type="dxa"/>
            <w:tcBorders>
              <w:top w:val="nil"/>
              <w:left w:val="nil"/>
              <w:bottom w:val="single" w:sz="4" w:space="0" w:color="auto"/>
              <w:right w:val="single" w:sz="4" w:space="0" w:color="auto"/>
            </w:tcBorders>
            <w:shd w:val="clear" w:color="auto" w:fill="auto"/>
            <w:vAlign w:val="center"/>
            <w:hideMark/>
          </w:tcPr>
          <w:p w14:paraId="1C5885C3" w14:textId="77777777" w:rsidR="00126327" w:rsidRPr="00B53341" w:rsidRDefault="00126327" w:rsidP="00126327">
            <w:pPr>
              <w:rPr>
                <w:sz w:val="16"/>
                <w:szCs w:val="16"/>
              </w:rPr>
            </w:pPr>
            <w:proofErr w:type="spellStart"/>
            <w:r w:rsidRPr="00B53341">
              <w:rPr>
                <w:sz w:val="16"/>
                <w:szCs w:val="16"/>
              </w:rPr>
              <w:t>Juniperus</w:t>
            </w:r>
            <w:proofErr w:type="spellEnd"/>
            <w:r w:rsidRPr="00B53341">
              <w:rPr>
                <w:sz w:val="16"/>
                <w:szCs w:val="16"/>
              </w:rPr>
              <w:t xml:space="preserve"> </w:t>
            </w:r>
            <w:proofErr w:type="spellStart"/>
            <w:r w:rsidRPr="00B53341">
              <w:rPr>
                <w:sz w:val="16"/>
                <w:szCs w:val="16"/>
              </w:rPr>
              <w:t>virginiana</w:t>
            </w:r>
            <w:proofErr w:type="spellEnd"/>
            <w:r w:rsidRPr="00B53341">
              <w:rPr>
                <w:sz w:val="16"/>
                <w:szCs w:val="16"/>
              </w:rPr>
              <w:t xml:space="preserve"> "Tripartita" - jalovec, plošná výsadba, staré keře výšky cca 1m</w:t>
            </w:r>
          </w:p>
        </w:tc>
        <w:tc>
          <w:tcPr>
            <w:tcW w:w="929" w:type="dxa"/>
            <w:tcBorders>
              <w:top w:val="nil"/>
              <w:left w:val="nil"/>
              <w:bottom w:val="single" w:sz="4" w:space="0" w:color="auto"/>
              <w:right w:val="single" w:sz="4" w:space="0" w:color="auto"/>
            </w:tcBorders>
            <w:shd w:val="clear" w:color="auto" w:fill="auto"/>
            <w:vAlign w:val="center"/>
            <w:hideMark/>
          </w:tcPr>
          <w:p w14:paraId="0B104C3B" w14:textId="77777777" w:rsidR="00126327" w:rsidRPr="00B53341" w:rsidRDefault="00126327" w:rsidP="00126327">
            <w:pPr>
              <w:rPr>
                <w:sz w:val="16"/>
                <w:szCs w:val="16"/>
              </w:rPr>
            </w:pPr>
            <w:r w:rsidRPr="00B53341">
              <w:rPr>
                <w:sz w:val="16"/>
                <w:szCs w:val="16"/>
              </w:rPr>
              <w:t>14</w:t>
            </w:r>
          </w:p>
        </w:tc>
      </w:tr>
    </w:tbl>
    <w:p w14:paraId="42E95F42" w14:textId="79B36726" w:rsidR="00126327" w:rsidRPr="00B53341" w:rsidRDefault="00126327" w:rsidP="00126327">
      <w:pPr>
        <w:pStyle w:val="Nadpis2"/>
      </w:pPr>
      <w:bookmarkStart w:id="7" w:name="_Toc152248699"/>
      <w:r w:rsidRPr="00B53341">
        <w:t>Výsadba listnatých stromů.</w:t>
      </w:r>
      <w:bookmarkEnd w:id="7"/>
      <w:r w:rsidRPr="00B53341">
        <w:t xml:space="preserve"> </w:t>
      </w:r>
    </w:p>
    <w:p w14:paraId="0DF83761" w14:textId="77777777" w:rsidR="00126327" w:rsidRPr="00B53341" w:rsidRDefault="00126327" w:rsidP="00126327">
      <w:r w:rsidRPr="00B53341">
        <w:t xml:space="preserve">Sazenice dřevin budou </w:t>
      </w:r>
      <w:proofErr w:type="spellStart"/>
      <w:r w:rsidRPr="00B53341">
        <w:t>balové</w:t>
      </w:r>
      <w:proofErr w:type="spellEnd"/>
      <w:r w:rsidRPr="00B53341">
        <w:t xml:space="preserve"> v kmenném tvaru stromu, tj. se zapěstovanou korunkou na kmínku ve tvaru vysokokmenu. Velikost sazenic bude 16/18, koruna u sazenic bude zapěstována ve výšce 280 cm. </w:t>
      </w:r>
    </w:p>
    <w:p w14:paraId="067133E6" w14:textId="77777777" w:rsidR="00126327" w:rsidRPr="00B53341" w:rsidRDefault="00126327" w:rsidP="00126327">
      <w:r w:rsidRPr="00B53341">
        <w:rPr>
          <w:i/>
          <w:iCs/>
        </w:rPr>
        <w:t>Požadavky na kvalitu sazenic:</w:t>
      </w:r>
    </w:p>
    <w:p w14:paraId="3FE09FC0" w14:textId="77777777" w:rsidR="00126327" w:rsidRPr="00B53341" w:rsidRDefault="00126327" w:rsidP="00126327">
      <w:r w:rsidRPr="00B53341">
        <w:t>kmen musí být průběžný, s korunou nasazenou ve výšce cca 2,8 m, bez poškozené kůry či velkých ran po obrostu</w:t>
      </w:r>
    </w:p>
    <w:p w14:paraId="275D4E23" w14:textId="77777777" w:rsidR="00126327" w:rsidRPr="00B53341" w:rsidRDefault="00126327" w:rsidP="00126327">
      <w:r w:rsidRPr="00B53341">
        <w:t>koruna musí být pravidelná, přirozeně stavěná, odpovídající průměru kmene, s terminálem v prodloužení osy kmene</w:t>
      </w:r>
    </w:p>
    <w:p w14:paraId="418B4FD5" w14:textId="77777777" w:rsidR="00126327" w:rsidRPr="00B53341" w:rsidRDefault="00126327" w:rsidP="00126327">
      <w:r w:rsidRPr="00B53341">
        <w:rPr>
          <w:i/>
          <w:iCs/>
        </w:rPr>
        <w:t>Upozornění na možné vady:</w:t>
      </w:r>
    </w:p>
    <w:p w14:paraId="18828449" w14:textId="77777777" w:rsidR="00126327" w:rsidRPr="00B53341" w:rsidRDefault="00126327" w:rsidP="00126327">
      <w:r w:rsidRPr="00B53341">
        <w:lastRenderedPageBreak/>
        <w:t xml:space="preserve">koruna nesmí obsahovat tzv. </w:t>
      </w:r>
      <w:proofErr w:type="spellStart"/>
      <w:r w:rsidRPr="00B53341">
        <w:t>kodominantní</w:t>
      </w:r>
      <w:proofErr w:type="spellEnd"/>
      <w:r w:rsidRPr="00B53341">
        <w:t xml:space="preserve"> výhony, tj. výhony stejné dominance jako výhon terminální (tzv. dvojáky, či štětkovitá koruna), koruna nesmí být jednostranně založená a nesmí obsahovat větvě ostře nasazené s vrůstající kůrou v úžlabí větviček - tyto nedostatky zapříčiňují v pozdějším věku vznik dutin, vylamování větví a ohrožení stability stromu</w:t>
      </w:r>
    </w:p>
    <w:p w14:paraId="62199931" w14:textId="77777777" w:rsidR="00126327" w:rsidRPr="00B53341" w:rsidRDefault="00126327" w:rsidP="00126327">
      <w:r w:rsidRPr="00B53341">
        <w:t>kmen nesmí být poškozen nezavalenými ránami - nebezpečí vzniku dutin a vyhnívání kmene</w:t>
      </w:r>
    </w:p>
    <w:p w14:paraId="07CBC558" w14:textId="77777777" w:rsidR="00126327" w:rsidRPr="00B53341" w:rsidRDefault="00126327" w:rsidP="00126327">
      <w:proofErr w:type="spellStart"/>
      <w:r w:rsidRPr="00B53341">
        <w:t>Předvýsadbová</w:t>
      </w:r>
      <w:proofErr w:type="spellEnd"/>
      <w:r w:rsidRPr="00B53341">
        <w:t xml:space="preserve"> příprava sazenic se provádí bezprostředně před osazením sazenice do výsadbové jamky. Příprava spočívá v řezu koruny. Při řezu koruny budou odstraněny větvičky poškozené při přepravě. Pokud je koruna příliš hustě </w:t>
      </w:r>
      <w:proofErr w:type="spellStart"/>
      <w:r w:rsidRPr="00B53341">
        <w:t>zavětvená</w:t>
      </w:r>
      <w:proofErr w:type="spellEnd"/>
      <w:r w:rsidRPr="00B53341">
        <w:t xml:space="preserve"> provedeme její prosvětlení. Toto prosvětlení se provádí odstraněním celých větviček řezem na větevní límeček. Prosvětlení je vedeno způsobem, aby byly vytvořeny základní patra budoucí koruny, případně aby byly odstraněny </w:t>
      </w:r>
      <w:proofErr w:type="spellStart"/>
      <w:r w:rsidRPr="00B53341">
        <w:t>kodominální</w:t>
      </w:r>
      <w:proofErr w:type="spellEnd"/>
      <w:r w:rsidRPr="00B53341">
        <w:t xml:space="preserve"> větve či větve ostře nasazené. Při tomto řezu je nutno si uvědomit, že řez by se neměl týkat větví silnějších než 2 cm. Ponechané výhony budou zkráceny na 1/2 jejich délky tak, aby zkracovací řez byl veden cca 1cm nad vnějším pupenem. </w:t>
      </w:r>
    </w:p>
    <w:p w14:paraId="54CE74C9" w14:textId="3CAA7EF6" w:rsidR="00126327" w:rsidRPr="00B53341" w:rsidRDefault="00126327" w:rsidP="00126327">
      <w:pPr>
        <w:pStyle w:val="Nadpis3"/>
      </w:pPr>
      <w:r w:rsidRPr="00B53341">
        <w:t xml:space="preserve"> </w:t>
      </w:r>
      <w:bookmarkStart w:id="8" w:name="_Toc152248700"/>
      <w:r w:rsidRPr="00B53341">
        <w:t>Hloubení jamek a vlastní výsadba stromků, včetně následného zabezpečení.</w:t>
      </w:r>
      <w:bookmarkEnd w:id="8"/>
    </w:p>
    <w:p w14:paraId="0F631E96" w14:textId="77777777" w:rsidR="00126327" w:rsidRPr="00B53341" w:rsidRDefault="00126327" w:rsidP="00126327">
      <w:r w:rsidRPr="00B53341">
        <w:t xml:space="preserve">Jamky pro navržené sazenice budou hloubeny ve velikosti 70x60 x70cm (horní rozměr, dolní rozměr, hloubka). Spodních 30cm hloubky jámy bude vyplněno směsí štěrkopísku a propustné zeminy (nejlépe podorničí) v poměru 2:1, svrchních 40 cm bude vyplněno vegetačním substrátem, tvořeným 1 dílem zahradnického substrátu, 1 dílem propustné ornice a 1 dílem štěrkopísku. V případě hloubení jámy mechanizací musí být stěny jámy zkypřeny. </w:t>
      </w:r>
    </w:p>
    <w:p w14:paraId="536C2518" w14:textId="77777777" w:rsidR="00126327" w:rsidRPr="00B53341" w:rsidRDefault="00126327" w:rsidP="00126327">
      <w:r w:rsidRPr="00B53341">
        <w:t>Při osazení stromu budou do jamky zaraženy tři kůly, které budou dřevinu kotvit. Kůly budou tvořit rohy rovnostranného trojúhelníku, v jehož prostředku bude umístěn strom. V horní části budou kůly zpevněny příčkami, ke kterým bude strom kotven. Kůly by měly dosahovat cca 10 cm pod korunu stromku.</w:t>
      </w:r>
    </w:p>
    <w:p w14:paraId="52CEBBCB" w14:textId="77777777" w:rsidR="00126327" w:rsidRPr="00B53341" w:rsidRDefault="00126327" w:rsidP="00126327">
      <w:r w:rsidRPr="00B53341">
        <w:t xml:space="preserve">Sazenici je ve výsadbové jámě držena tak, aby kořenový krček, tj. rozhraní mezi kořenovým balem a nadzemní částí, byl v úrovni okolního terénu či mírně nad ním. Zemina se musí dostat kolem celého balu. </w:t>
      </w:r>
    </w:p>
    <w:p w14:paraId="11229D07" w14:textId="77777777" w:rsidR="00126327" w:rsidRPr="00B53341" w:rsidRDefault="00126327" w:rsidP="00126327">
      <w:r w:rsidRPr="00B53341">
        <w:t xml:space="preserve">Statické zajištění dřeviny bude provedeno uvázáním na již instalované příčky. Uvázání bude uskutečněno osmičkovým </w:t>
      </w:r>
      <w:proofErr w:type="spellStart"/>
      <w:r w:rsidRPr="00B53341">
        <w:t>propletem</w:t>
      </w:r>
      <w:proofErr w:type="spellEnd"/>
      <w:r w:rsidRPr="00B53341">
        <w:t xml:space="preserve"> pomocí textilních popruhů. Cílem uvázání je fixovat kmen proti pohybům do stran, nesmí ale bránit pohybu směrem dolů, aby až si substrát sedne, nezůstal strom "viset". Vazba bude umístěna na horní okraj sloupků, aby při pohybech koruny nedocházelo k odírání kmínku o horní část konstrukce. Po výsadbě a zajištění sazenice je nutná důkladná zálivka, která musí proniknout do celé výsadbové jamky. V průměru lze počítat cca 100 l vody na sazenici. </w:t>
      </w:r>
    </w:p>
    <w:p w14:paraId="2F1B19C5" w14:textId="77777777" w:rsidR="00126327" w:rsidRPr="00B53341" w:rsidRDefault="00126327" w:rsidP="00126327"/>
    <w:p w14:paraId="3DB87A07" w14:textId="77777777" w:rsidR="00126327" w:rsidRPr="00B53341" w:rsidRDefault="00126327" w:rsidP="00126327">
      <w:r w:rsidRPr="00B53341">
        <w:t>Seznam navrženého rostlinného materiálu:</w:t>
      </w:r>
    </w:p>
    <w:p w14:paraId="692E21C0" w14:textId="77777777" w:rsidR="00126327" w:rsidRPr="00B53341" w:rsidRDefault="00126327" w:rsidP="00126327">
      <w:r w:rsidRPr="00B53341">
        <w:t>PRUNUS SUBHIRTELLA 'AUTUMNALIS ROSE'</w:t>
      </w:r>
      <w:r w:rsidRPr="00B53341">
        <w:tab/>
        <w:t>3 Ks</w:t>
      </w:r>
    </w:p>
    <w:p w14:paraId="29D1C055" w14:textId="77777777" w:rsidR="00126327" w:rsidRPr="00B53341" w:rsidRDefault="00126327" w:rsidP="00126327"/>
    <w:p w14:paraId="6ECC40D6" w14:textId="77777777" w:rsidR="00126327" w:rsidRPr="00B53341" w:rsidRDefault="00126327" w:rsidP="00126327">
      <w:r w:rsidRPr="00B53341">
        <w:t xml:space="preserve">Celkem bude nově vysazeno 3ks listnatých alejových stromů. </w:t>
      </w:r>
    </w:p>
    <w:p w14:paraId="3341B36B" w14:textId="545BD627" w:rsidR="00126327" w:rsidRPr="00B53341" w:rsidRDefault="00126327" w:rsidP="00126327">
      <w:pPr>
        <w:pStyle w:val="Nadpis3"/>
      </w:pPr>
      <w:bookmarkStart w:id="9" w:name="_Toc152248701"/>
      <w:r w:rsidRPr="00B53341">
        <w:t>Hnojení a zlepšení půdy.</w:t>
      </w:r>
      <w:bookmarkEnd w:id="9"/>
      <w:r w:rsidRPr="00B53341">
        <w:t xml:space="preserve"> </w:t>
      </w:r>
    </w:p>
    <w:p w14:paraId="7A8CF1B9" w14:textId="77777777" w:rsidR="00126327" w:rsidRPr="00B53341" w:rsidRDefault="00126327" w:rsidP="00126327">
      <w:pPr>
        <w:rPr>
          <w:rFonts w:cs="Courier New"/>
        </w:rPr>
      </w:pPr>
      <w:r w:rsidRPr="00B53341">
        <w:rPr>
          <w:rFonts w:cs="Courier New"/>
        </w:rPr>
        <w:t xml:space="preserve">- tabletované hnojivo minerální pomalu rozpustné - 10 gramové tablety, 10 tablet/1ks </w:t>
      </w:r>
    </w:p>
    <w:p w14:paraId="0C224EF4" w14:textId="77777777" w:rsidR="00126327" w:rsidRPr="00B53341" w:rsidRDefault="00126327" w:rsidP="00126327">
      <w:pPr>
        <w:rPr>
          <w:rFonts w:cs="Courier New"/>
        </w:rPr>
      </w:pPr>
      <w:r w:rsidRPr="00B53341">
        <w:rPr>
          <w:rFonts w:cs="Courier New"/>
        </w:rPr>
        <w:t>- promíchání vegetačního substrátu s půdním kondicionérem v dávce 1,0kg/1ks</w:t>
      </w:r>
    </w:p>
    <w:p w14:paraId="5B6E61B8" w14:textId="62338309" w:rsidR="00126327" w:rsidRPr="00B53341" w:rsidRDefault="00126327" w:rsidP="00126327">
      <w:pPr>
        <w:pStyle w:val="Nadpis3"/>
      </w:pPr>
      <w:bookmarkStart w:id="10" w:name="_Toc152248702"/>
      <w:r w:rsidRPr="00B53341">
        <w:t>Dokončovací práce.</w:t>
      </w:r>
      <w:bookmarkEnd w:id="10"/>
      <w:r w:rsidRPr="00B53341">
        <w:t xml:space="preserve"> </w:t>
      </w:r>
    </w:p>
    <w:p w14:paraId="34A7C4A8" w14:textId="77777777" w:rsidR="00126327" w:rsidRPr="00B53341" w:rsidRDefault="00126327" w:rsidP="00126327">
      <w:r w:rsidRPr="00B53341">
        <w:t xml:space="preserve">Kmen stromu bude obalen vrstvou juty. Tím se zabrání výparu </w:t>
      </w:r>
    </w:p>
    <w:p w14:paraId="233041B1" w14:textId="77777777" w:rsidR="00126327" w:rsidRPr="00B53341" w:rsidRDefault="00126327" w:rsidP="00126327">
      <w:r w:rsidRPr="00B53341">
        <w:t>z povrchu kmene a předejde možnosti sluneční spály. Strom je rovněž odolnější vůči mechanickému poškození. Sazenice budou mulčovány drcenou kůrou v tloušťce 10cm v kruhu o průměru 1m. Z mulče bude vytvarována zálivková miska, mulč by se neměl dotýkat kmene sazenice.</w:t>
      </w:r>
    </w:p>
    <w:p w14:paraId="0C920D04" w14:textId="0B42C788" w:rsidR="00126327" w:rsidRPr="00B53341" w:rsidRDefault="00126327" w:rsidP="00126327">
      <w:pPr>
        <w:pStyle w:val="Nadpis3"/>
      </w:pPr>
      <w:bookmarkStart w:id="11" w:name="_Toc152248703"/>
      <w:proofErr w:type="spellStart"/>
      <w:r w:rsidRPr="00B53341">
        <w:t>Povýsadbová</w:t>
      </w:r>
      <w:proofErr w:type="spellEnd"/>
      <w:r w:rsidRPr="00B53341">
        <w:t xml:space="preserve"> údržba.</w:t>
      </w:r>
      <w:bookmarkEnd w:id="11"/>
    </w:p>
    <w:p w14:paraId="5A0A1C68" w14:textId="77777777" w:rsidR="00126327" w:rsidRPr="00B53341" w:rsidRDefault="00126327" w:rsidP="00126327">
      <w:r w:rsidRPr="00B53341">
        <w:t xml:space="preserve">Údržba stromů po výsadbě spočívá ve třech základních úkonech: zálivka, odplevelování výsadbové misky a údržba koruny. Zatímco údržba zaměřená na zálivku a odplevelení se provádí v průběhu následného roku (v případě podzimní výsadby), údržba koruny provází strom během celého životního období. </w:t>
      </w:r>
    </w:p>
    <w:p w14:paraId="50F0A656" w14:textId="77777777" w:rsidR="00126327" w:rsidRPr="00B53341" w:rsidRDefault="00126327" w:rsidP="00126327">
      <w:r w:rsidRPr="00B53341">
        <w:t>Zálivka sazenic je samozřejmě odvozena od srážkové skutečnosti daného roku. Větší nároky na zálivku vznikají při jarní výsadbě. Pokud bychom brali jako základ absolutní absenci srážek, lze uplatnit toto pravidlo:</w:t>
      </w:r>
    </w:p>
    <w:p w14:paraId="3B2A01F1" w14:textId="77777777" w:rsidR="00126327" w:rsidRPr="00B53341" w:rsidRDefault="00126327" w:rsidP="00126327">
      <w:r w:rsidRPr="00B53341">
        <w:t>jarní výsadba: duben 4x, květen-srpen 2x, září-říjen 1x (celkem 14x)</w:t>
      </w:r>
    </w:p>
    <w:p w14:paraId="55994614" w14:textId="77777777" w:rsidR="00126327" w:rsidRPr="00B53341" w:rsidRDefault="00126327" w:rsidP="00126327">
      <w:r w:rsidRPr="00B53341">
        <w:t>podzimní výsadba: listopad 1x, prosinec-únor 0, březen-říjen 1x (celkem 10x)</w:t>
      </w:r>
    </w:p>
    <w:p w14:paraId="74224AB3" w14:textId="77777777" w:rsidR="00126327" w:rsidRPr="00B53341" w:rsidRDefault="00126327" w:rsidP="00126327">
      <w:r w:rsidRPr="00B53341">
        <w:t>Dávka vody by měla být opět cca 100 l na strom na jedno zalití.</w:t>
      </w:r>
    </w:p>
    <w:p w14:paraId="14962AFA" w14:textId="77777777" w:rsidR="00126327" w:rsidRPr="00B53341" w:rsidRDefault="00126327" w:rsidP="00126327">
      <w:r w:rsidRPr="00B53341">
        <w:t>Údržbu koruny stromů lze rozdělit do dvou základních fází.</w:t>
      </w:r>
    </w:p>
    <w:p w14:paraId="5FFB809A" w14:textId="77777777" w:rsidR="00126327" w:rsidRPr="00B53341" w:rsidRDefault="00126327" w:rsidP="00126327">
      <w:r w:rsidRPr="00B53341">
        <w:t xml:space="preserve">V první fázi je to výchovný řez, který se provádí cca do deseti let po výsadbě. Při tomto řezu jsou odstraňovány kromě větví suchých a poškozených zejména větve nevyhovující z hlediska tvaru koruny a budoucí stability stromu - </w:t>
      </w:r>
      <w:proofErr w:type="spellStart"/>
      <w:r w:rsidRPr="00B53341">
        <w:t>kodominantní</w:t>
      </w:r>
      <w:proofErr w:type="spellEnd"/>
      <w:r w:rsidRPr="00B53341">
        <w:t xml:space="preserve"> výhony, ostře nasazené větve, větve s vrůstající kůrou v úžlabí, křížící se větve apod. Je třeba si uvědomit, že tvar stromu a rozložení jeho kosterních větví zůstane už zafixováno, s tím rozdílem, že v pozdějším období může dojít k vylamování či odstraňování větví podstatně větších rozměrů.</w:t>
      </w:r>
    </w:p>
    <w:p w14:paraId="566EC8EA" w14:textId="77777777" w:rsidR="00126327" w:rsidRPr="00B53341" w:rsidRDefault="00126327" w:rsidP="00126327">
      <w:r w:rsidRPr="00B53341">
        <w:t xml:space="preserve">V druhé fázi se jedná o tzv. udržovací řez koruny, který spočívá v řezech zdravotních, odlehčovacích a bezpečnostních. Zdravotním řezem jsou odstraňovány suché a poškozené části stromů. Odlehčovací řez redukuje množství větví v přehoustlých korunách a </w:t>
      </w:r>
      <w:r w:rsidRPr="00B53341">
        <w:lastRenderedPageBreak/>
        <w:t>upravuje rovnovážnou stabilitu stromů. Bezpečnostním řezem se většinou řeší zanedbané případy z doby pěstování stromku výchovným řezem, tj. narušená stabilita větví či koruny.</w:t>
      </w:r>
    </w:p>
    <w:p w14:paraId="78EE49BD" w14:textId="53AFEF73" w:rsidR="00126327" w:rsidRPr="00B53341" w:rsidRDefault="00126327" w:rsidP="00126327">
      <w:pPr>
        <w:pStyle w:val="Nadpis2"/>
      </w:pPr>
      <w:bookmarkStart w:id="12" w:name="_Toc152248704"/>
      <w:r w:rsidRPr="00B53341">
        <w:t>Výsadby keřů.</w:t>
      </w:r>
      <w:bookmarkEnd w:id="12"/>
    </w:p>
    <w:p w14:paraId="688FDB28" w14:textId="77777777" w:rsidR="00126327" w:rsidRPr="00B53341" w:rsidRDefault="00126327" w:rsidP="00126327">
      <w:r w:rsidRPr="00B53341">
        <w:t>Sazenice budou sázeny pod v množství 5-9ks/m</w:t>
      </w:r>
      <w:r w:rsidRPr="00B53341">
        <w:rPr>
          <w:vertAlign w:val="superscript"/>
        </w:rPr>
        <w:t>2</w:t>
      </w:r>
      <w:r w:rsidRPr="00B53341">
        <w:t xml:space="preserve">. K výsadbě budou použity </w:t>
      </w:r>
      <w:proofErr w:type="spellStart"/>
      <w:r w:rsidRPr="00B53341">
        <w:t>kontejnerované</w:t>
      </w:r>
      <w:proofErr w:type="spellEnd"/>
      <w:r w:rsidRPr="00B53341">
        <w:t xml:space="preserve"> sazenice velikosti minimálně 15/20cm (</w:t>
      </w:r>
      <w:proofErr w:type="spellStart"/>
      <w:r w:rsidRPr="00B53341">
        <w:t>půdopokryvné</w:t>
      </w:r>
      <w:proofErr w:type="spellEnd"/>
      <w:r w:rsidRPr="00B53341">
        <w:t>), 60/80(plošné výsadby) a 80/120 (solitérní). Před výsadbou dojde k ošetření záhonů po vzejití plevelů ze semenné banky půdy totálním herbicidem (5% koncentrace) a to 2x v rozmezí alespoň 14dnů (záleží na vývoji počasí).</w:t>
      </w:r>
    </w:p>
    <w:p w14:paraId="74234573" w14:textId="1F81EA1E" w:rsidR="00126327" w:rsidRPr="00B53341" w:rsidRDefault="00126327" w:rsidP="00126327">
      <w:pPr>
        <w:pStyle w:val="Nadpis3"/>
      </w:pPr>
      <w:bookmarkStart w:id="13" w:name="_Toc152248705"/>
      <w:r w:rsidRPr="00B53341">
        <w:t>Hloubení jamek.</w:t>
      </w:r>
      <w:bookmarkEnd w:id="13"/>
    </w:p>
    <w:p w14:paraId="082C4DE2" w14:textId="77777777" w:rsidR="00126327" w:rsidRPr="00B53341" w:rsidRDefault="00126327" w:rsidP="00126327">
      <w:r w:rsidRPr="00B53341">
        <w:t>Jamky budou velikosti cca 30x30x30cm (pro menší sazenice jako je břečťan a barvínek 10x10x10cm), 50x50x50cm pro solitérní keř. Zem v jamkách bude z 50% vyměněna za směs kvalitní kompostované zeminy a ornice v poměru 1:1.</w:t>
      </w:r>
    </w:p>
    <w:p w14:paraId="26B48961" w14:textId="77777777" w:rsidR="00126327" w:rsidRPr="00B53341" w:rsidRDefault="00126327" w:rsidP="00126327">
      <w:pPr>
        <w:rPr>
          <w:color w:val="FF0000"/>
        </w:rPr>
      </w:pPr>
      <w:r w:rsidRPr="00B53341">
        <w:rPr>
          <w:color w:val="FF0000"/>
        </w:rPr>
        <w:t xml:space="preserve"> </w:t>
      </w:r>
    </w:p>
    <w:p w14:paraId="77072381" w14:textId="77777777" w:rsidR="00126327" w:rsidRPr="00B53341" w:rsidRDefault="00126327" w:rsidP="00126327">
      <w:r w:rsidRPr="00B53341">
        <w:t>Seznam navrženého rostlinného materiálu:</w:t>
      </w:r>
    </w:p>
    <w:p w14:paraId="67EA00D3" w14:textId="77777777" w:rsidR="00126327" w:rsidRPr="00B53341" w:rsidRDefault="00126327" w:rsidP="00126327">
      <w:r w:rsidRPr="00B53341">
        <w:t>PYRACANTHA 'KASAN'</w:t>
      </w:r>
      <w:r w:rsidRPr="00B53341">
        <w:tab/>
      </w:r>
      <w:r w:rsidRPr="00B53341">
        <w:tab/>
      </w:r>
      <w:r w:rsidRPr="00B53341">
        <w:tab/>
      </w:r>
      <w:r w:rsidRPr="00B53341">
        <w:tab/>
      </w:r>
      <w:r w:rsidRPr="00B53341">
        <w:tab/>
        <w:t xml:space="preserve"> 69 Ks</w:t>
      </w:r>
    </w:p>
    <w:p w14:paraId="172E8D53" w14:textId="77777777" w:rsidR="00126327" w:rsidRPr="00B53341" w:rsidRDefault="00126327" w:rsidP="00126327">
      <w:r w:rsidRPr="00B53341">
        <w:t xml:space="preserve">SPIRAEA BUMALDA               </w:t>
      </w:r>
      <w:r w:rsidRPr="00B53341">
        <w:tab/>
      </w:r>
      <w:r w:rsidRPr="00B53341">
        <w:tab/>
        <w:t>167 Ks</w:t>
      </w:r>
    </w:p>
    <w:p w14:paraId="6FF0677D" w14:textId="77777777" w:rsidR="00126327" w:rsidRPr="00B53341" w:rsidRDefault="00126327" w:rsidP="00126327">
      <w:r w:rsidRPr="00B53341">
        <w:t xml:space="preserve">STEPHANANDRA 'CRISPA'         </w:t>
      </w:r>
      <w:r w:rsidRPr="00B53341">
        <w:tab/>
      </w:r>
      <w:r w:rsidRPr="00B53341">
        <w:tab/>
        <w:t>45 Ks</w:t>
      </w:r>
    </w:p>
    <w:p w14:paraId="74BF2B68" w14:textId="77777777" w:rsidR="00126327" w:rsidRPr="00B53341" w:rsidRDefault="00126327" w:rsidP="00126327"/>
    <w:p w14:paraId="64F11E81" w14:textId="77777777" w:rsidR="00126327" w:rsidRPr="00B53341" w:rsidRDefault="00126327" w:rsidP="00126327">
      <w:r w:rsidRPr="00B53341">
        <w:t>Celkem bude nově vysazeno 281ks keřů.</w:t>
      </w:r>
    </w:p>
    <w:p w14:paraId="64D7FB67" w14:textId="76FAFB49" w:rsidR="00126327" w:rsidRPr="00B53341" w:rsidRDefault="00126327" w:rsidP="00126327">
      <w:pPr>
        <w:pStyle w:val="Nadpis3"/>
      </w:pPr>
      <w:bookmarkStart w:id="14" w:name="_Toc152248706"/>
      <w:r w:rsidRPr="00B53341">
        <w:t>Hnojení.</w:t>
      </w:r>
      <w:bookmarkEnd w:id="14"/>
      <w:r w:rsidRPr="00B53341">
        <w:t xml:space="preserve"> </w:t>
      </w:r>
    </w:p>
    <w:p w14:paraId="4CD49195" w14:textId="77777777" w:rsidR="00126327" w:rsidRPr="00B53341" w:rsidRDefault="00126327" w:rsidP="00126327">
      <w:pPr>
        <w:rPr>
          <w:rFonts w:cs="Courier New"/>
        </w:rPr>
      </w:pPr>
      <w:r w:rsidRPr="00B53341">
        <w:rPr>
          <w:rFonts w:cs="Courier New"/>
        </w:rPr>
        <w:t xml:space="preserve">- tabletované hnojivo minerální pomalu rozpustné - 10 gramové tablety, 1 tableta/1ks </w:t>
      </w:r>
    </w:p>
    <w:p w14:paraId="21A581BE" w14:textId="6C9C9EA8" w:rsidR="00126327" w:rsidRPr="00B53341" w:rsidRDefault="00126327" w:rsidP="00126327">
      <w:pPr>
        <w:pStyle w:val="Nadpis3"/>
      </w:pPr>
      <w:bookmarkStart w:id="15" w:name="_Toc152248707"/>
      <w:r w:rsidRPr="00B53341">
        <w:t>Dokončovací práce.</w:t>
      </w:r>
      <w:bookmarkEnd w:id="15"/>
      <w:r w:rsidRPr="00B53341">
        <w:t xml:space="preserve"> </w:t>
      </w:r>
    </w:p>
    <w:p w14:paraId="656F096C" w14:textId="77777777" w:rsidR="00126327" w:rsidRPr="00B53341" w:rsidRDefault="00126327" w:rsidP="00126327">
      <w:r w:rsidRPr="00B53341">
        <w:t xml:space="preserve">Po výsadbě budou sazenice zality. Plocha záhonů bude mulčována drcenou kůrou v tloušťce 10 cm. </w:t>
      </w:r>
    </w:p>
    <w:p w14:paraId="1C40187C" w14:textId="4F7F921C" w:rsidR="00126327" w:rsidRPr="00B53341" w:rsidRDefault="00126327" w:rsidP="00126327">
      <w:pPr>
        <w:pStyle w:val="Nadpis3"/>
      </w:pPr>
      <w:bookmarkStart w:id="16" w:name="_Toc152248708"/>
      <w:proofErr w:type="spellStart"/>
      <w:r w:rsidRPr="00B53341">
        <w:t>Povýsadbová</w:t>
      </w:r>
      <w:proofErr w:type="spellEnd"/>
      <w:r w:rsidRPr="00B53341">
        <w:t xml:space="preserve"> údržba.</w:t>
      </w:r>
      <w:bookmarkEnd w:id="16"/>
    </w:p>
    <w:p w14:paraId="61F81AE5" w14:textId="77777777" w:rsidR="00126327" w:rsidRPr="00B53341" w:rsidRDefault="00126327" w:rsidP="00126327">
      <w:proofErr w:type="spellStart"/>
      <w:r w:rsidRPr="00B53341">
        <w:t>Povýsadbová</w:t>
      </w:r>
      <w:proofErr w:type="spellEnd"/>
      <w:r w:rsidRPr="00B53341">
        <w:t xml:space="preserve"> údržba spočívá zejména v pravidelné zálivce a příležitostném odplevelování (podle potřeby). Pro zálivku platí stejná pravidla jako u stromů, množství vody na sazenici by mělo být cca 5l. </w:t>
      </w:r>
    </w:p>
    <w:p w14:paraId="7CBB7D98" w14:textId="08E6804D" w:rsidR="00126327" w:rsidRPr="00B53341" w:rsidRDefault="00126327" w:rsidP="00126327">
      <w:pPr>
        <w:pStyle w:val="Nadpis2"/>
      </w:pPr>
      <w:bookmarkStart w:id="17" w:name="_Toc152248709"/>
      <w:r w:rsidRPr="00B53341">
        <w:t>Založení trávníku.</w:t>
      </w:r>
      <w:bookmarkEnd w:id="17"/>
    </w:p>
    <w:p w14:paraId="3FCE3597" w14:textId="77777777" w:rsidR="00126327" w:rsidRPr="00B53341" w:rsidRDefault="00126327" w:rsidP="00126327">
      <w:r w:rsidRPr="00B53341">
        <w:t xml:space="preserve">Trávníky budou založeny nově na plochách dotčených stavební činností. Je nutno upozornit na dokonalé urovnání a udusání zeminy tak, aby nevznikly žádné nerovnosti či propadliny, které kromě jiného ztěžují i kosení trávníku. Ohumusování  bude provedeno v tloušťce 0,15m. Z části bude využita skrytá ornice ze stávajících ploch, z části bude navezena nová ornice. </w:t>
      </w:r>
    </w:p>
    <w:p w14:paraId="1E06D821" w14:textId="77777777" w:rsidR="00126327" w:rsidRPr="00B53341" w:rsidRDefault="00126327" w:rsidP="00126327">
      <w:r w:rsidRPr="00B53341">
        <w:t xml:space="preserve">Celá plocha bude po navezení a urovnání 2x </w:t>
      </w:r>
      <w:proofErr w:type="spellStart"/>
      <w:r w:rsidRPr="00B53341">
        <w:t>zrotavárována</w:t>
      </w:r>
      <w:proofErr w:type="spellEnd"/>
      <w:r w:rsidRPr="00B53341">
        <w:t>, 2x upravena hrabáním. Na upravenou plochu bude oseta kvalitní parková travní směs v množství 25g/m</w:t>
      </w:r>
      <w:r w:rsidRPr="00B53341">
        <w:rPr>
          <w:position w:val="6"/>
        </w:rPr>
        <w:t xml:space="preserve">2 </w:t>
      </w:r>
      <w:r w:rsidRPr="00B53341">
        <w:t>a po té 2x uválena lehkým válcem. U travních směsí je potřebné zabránit výsevu směsi, která obsahuje podíl dvouděložných druhů.</w:t>
      </w:r>
    </w:p>
    <w:p w14:paraId="59FF5754" w14:textId="5D3269C1" w:rsidR="00126327" w:rsidRPr="00B53341" w:rsidRDefault="00126327" w:rsidP="00126327">
      <w:pPr>
        <w:pStyle w:val="Nadpis3"/>
      </w:pPr>
      <w:bookmarkStart w:id="18" w:name="_Toc152248710"/>
      <w:r w:rsidRPr="00B53341">
        <w:t>Hnojení.</w:t>
      </w:r>
      <w:bookmarkEnd w:id="18"/>
      <w:r w:rsidRPr="00B53341">
        <w:t xml:space="preserve"> </w:t>
      </w:r>
    </w:p>
    <w:p w14:paraId="33C62189" w14:textId="77777777" w:rsidR="00126327" w:rsidRPr="00B53341" w:rsidRDefault="00126327" w:rsidP="00126327">
      <w:pPr>
        <w:rPr>
          <w:rFonts w:cs="Courier New"/>
        </w:rPr>
      </w:pPr>
      <w:r w:rsidRPr="00B53341">
        <w:rPr>
          <w:rFonts w:cs="Courier New"/>
        </w:rPr>
        <w:t>Travnaté plochy budou plošně pohnojeny startovací dávkou minerálního hnojiva v množství 20 g/m</w:t>
      </w:r>
      <w:r w:rsidRPr="00B53341">
        <w:rPr>
          <w:rFonts w:cs="Courier New"/>
          <w:vertAlign w:val="superscript"/>
        </w:rPr>
        <w:t>2</w:t>
      </w:r>
      <w:r w:rsidRPr="00B53341">
        <w:rPr>
          <w:rFonts w:cs="Courier New"/>
        </w:rPr>
        <w:t xml:space="preserve">. </w:t>
      </w:r>
    </w:p>
    <w:p w14:paraId="740515F5" w14:textId="24238C06" w:rsidR="00126327" w:rsidRPr="00B53341" w:rsidRDefault="00126327" w:rsidP="00126327">
      <w:pPr>
        <w:pStyle w:val="Nadpis3"/>
      </w:pPr>
      <w:bookmarkStart w:id="19" w:name="_Toc152248711"/>
      <w:proofErr w:type="spellStart"/>
      <w:r w:rsidRPr="00B53341">
        <w:t>Povýsadbová</w:t>
      </w:r>
      <w:proofErr w:type="spellEnd"/>
      <w:r w:rsidRPr="00B53341">
        <w:t xml:space="preserve"> údržba.</w:t>
      </w:r>
      <w:bookmarkEnd w:id="19"/>
    </w:p>
    <w:p w14:paraId="02284867" w14:textId="77777777" w:rsidR="00126327" w:rsidRPr="00B53341" w:rsidRDefault="00126327" w:rsidP="00126327">
      <w:r w:rsidRPr="00B53341">
        <w:t>Údržba trávníku spočívá v pravidelné seči. Její intenzita závisí na průběhu počasí, minimálně by se mělo jednat o 8 sečí ročně.</w:t>
      </w:r>
    </w:p>
    <w:p w14:paraId="4522A88F" w14:textId="5D84FC8E" w:rsidR="00126327" w:rsidRPr="00B53341" w:rsidRDefault="00126327" w:rsidP="00126327">
      <w:pPr>
        <w:pStyle w:val="Nadpis1"/>
      </w:pPr>
      <w:bookmarkStart w:id="20" w:name="_Toc152248712"/>
      <w:r w:rsidRPr="00B53341">
        <w:t>Bezpečnost práce.</w:t>
      </w:r>
      <w:bookmarkEnd w:id="20"/>
    </w:p>
    <w:p w14:paraId="5DA958DA" w14:textId="77777777" w:rsidR="00126327" w:rsidRPr="00B53341" w:rsidRDefault="00126327" w:rsidP="00126327">
      <w:r w:rsidRPr="00B53341">
        <w:t>V průběhu stavebních prací i po předání díla do užívání budou dodržovány platné ČSN a související předpisy, zejména vyhláška ČUBP č.48/1982 SB., o zajištění bezpečnosti práce a technických zařízení ve znění vyhlášky ČUBO č.324/1990 Sb.</w:t>
      </w:r>
    </w:p>
    <w:p w14:paraId="78AA613E" w14:textId="61CC7FE3" w:rsidR="00126327" w:rsidRPr="00B53341" w:rsidRDefault="00126327" w:rsidP="00126327">
      <w:pPr>
        <w:pStyle w:val="Nadpis1"/>
      </w:pPr>
      <w:bookmarkStart w:id="21" w:name="_Toc152248713"/>
      <w:r w:rsidRPr="00B53341">
        <w:t>Ochrana podzemních sítí.</w:t>
      </w:r>
      <w:bookmarkEnd w:id="21"/>
    </w:p>
    <w:p w14:paraId="3B618315" w14:textId="77777777" w:rsidR="00126327" w:rsidRPr="00B53341" w:rsidRDefault="00126327" w:rsidP="00126327">
      <w:r w:rsidRPr="00B53341">
        <w:t xml:space="preserve">Před započetím realizace stavební části je nezbytné požádat správce sítí o jejich vytyčení v zájmovém území. Zvýšené opatrnosti je třeba dbát především při hloubení výsadbových jam a obecně při zpracování půdy. </w:t>
      </w:r>
    </w:p>
    <w:p w14:paraId="26EE8456" w14:textId="77777777" w:rsidR="00126327" w:rsidRPr="00B53341" w:rsidRDefault="00126327" w:rsidP="00126327">
      <w:pPr>
        <w:rPr>
          <w:color w:val="FF0000"/>
        </w:rPr>
      </w:pPr>
    </w:p>
    <w:p w14:paraId="2757AA90" w14:textId="77777777" w:rsidR="00126327" w:rsidRPr="00B53341" w:rsidRDefault="00126327" w:rsidP="00126327">
      <w:pPr>
        <w:rPr>
          <w:b/>
          <w:i/>
        </w:rPr>
      </w:pPr>
      <w:r w:rsidRPr="00B53341">
        <w:rPr>
          <w:b/>
          <w:i/>
        </w:rPr>
        <w:t>6. Dendrologický průzkum.</w:t>
      </w:r>
    </w:p>
    <w:p w14:paraId="69372F8D" w14:textId="77777777" w:rsidR="00126327" w:rsidRPr="00B53341" w:rsidRDefault="00126327" w:rsidP="00126327">
      <w:pPr>
        <w:rPr>
          <w:rFonts w:cs="Courier New"/>
        </w:rPr>
      </w:pPr>
      <w:r w:rsidRPr="00B53341">
        <w:rPr>
          <w:rFonts w:cs="Courier New"/>
        </w:rPr>
        <w:t xml:space="preserve">Dendrologický průzkum byl zpracován v průběhu měsíce červen roku 2015. Řešené území bylo dáno hranicí celkového zájmového území, jeho část je řešené území tohoto projektu. </w:t>
      </w:r>
      <w:proofErr w:type="spellStart"/>
      <w:r w:rsidRPr="00B53341">
        <w:rPr>
          <w:rFonts w:cs="Courier New"/>
        </w:rPr>
        <w:t>Dendorlogický</w:t>
      </w:r>
      <w:proofErr w:type="spellEnd"/>
      <w:r w:rsidRPr="00B53341">
        <w:rPr>
          <w:rFonts w:cs="Courier New"/>
        </w:rPr>
        <w:t xml:space="preserve"> průzkum byl součástí dokumentace pro povolení stavby DSP</w:t>
      </w:r>
    </w:p>
    <w:p w14:paraId="393A0DF0" w14:textId="77777777" w:rsidR="00945229" w:rsidRPr="00955C5F" w:rsidRDefault="00945229" w:rsidP="00126327">
      <w:pPr>
        <w:rPr>
          <w:color w:val="FF0000"/>
        </w:rPr>
      </w:pPr>
    </w:p>
    <w:sectPr w:rsidR="00945229" w:rsidRPr="00955C5F" w:rsidSect="00E06F2B">
      <w:headerReference w:type="even" r:id="rId7"/>
      <w:headerReference w:type="default" r:id="rId8"/>
      <w:footerReference w:type="even" r:id="rId9"/>
      <w:footerReference w:type="default" r:id="rId10"/>
      <w:headerReference w:type="first" r:id="rId11"/>
      <w:footerReference w:type="first" r:id="rId12"/>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5EF3E" w14:textId="77777777" w:rsidR="00707626" w:rsidRDefault="00707626">
      <w:r>
        <w:separator/>
      </w:r>
    </w:p>
  </w:endnote>
  <w:endnote w:type="continuationSeparator" w:id="0">
    <w:p w14:paraId="615EB56A" w14:textId="77777777" w:rsidR="00707626" w:rsidRDefault="00707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65091" w14:textId="77777777" w:rsidR="007911F2" w:rsidRDefault="007911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BCCE1" w14:textId="77777777" w:rsidR="00485F20" w:rsidRPr="0072733D" w:rsidRDefault="00485F20" w:rsidP="004D17FA">
    <w:pPr>
      <w:pStyle w:val="Zpat"/>
      <w:jc w:val="center"/>
    </w:pPr>
    <w:r w:rsidRPr="0072733D">
      <w:rPr>
        <w:rStyle w:val="slostrnky"/>
      </w:rPr>
      <w:fldChar w:fldCharType="begin"/>
    </w:r>
    <w:r w:rsidRPr="0072733D">
      <w:rPr>
        <w:rStyle w:val="slostrnky"/>
      </w:rPr>
      <w:instrText xml:space="preserve"> PAGE </w:instrText>
    </w:r>
    <w:r w:rsidRPr="0072733D">
      <w:rPr>
        <w:rStyle w:val="slostrnky"/>
      </w:rPr>
      <w:fldChar w:fldCharType="separate"/>
    </w:r>
    <w:r w:rsidR="00DB6DE5">
      <w:rPr>
        <w:rStyle w:val="slostrnky"/>
        <w:noProof/>
      </w:rPr>
      <w:t>3</w:t>
    </w:r>
    <w:r w:rsidRPr="0072733D">
      <w:rPr>
        <w:rStyle w:val="slostrnky"/>
      </w:rPr>
      <w:fldChar w:fldCharType="end"/>
    </w:r>
    <w:r w:rsidRPr="0072733D">
      <w:rPr>
        <w:rStyle w:val="slostrnky"/>
      </w:rPr>
      <w:t>/</w:t>
    </w:r>
    <w:r w:rsidRPr="0072733D">
      <w:rPr>
        <w:rStyle w:val="slostrnky"/>
      </w:rPr>
      <w:fldChar w:fldCharType="begin"/>
    </w:r>
    <w:r w:rsidRPr="0072733D">
      <w:rPr>
        <w:rStyle w:val="slostrnky"/>
      </w:rPr>
      <w:instrText xml:space="preserve"> NUMPAGES </w:instrText>
    </w:r>
    <w:r w:rsidRPr="0072733D">
      <w:rPr>
        <w:rStyle w:val="slostrnky"/>
      </w:rPr>
      <w:fldChar w:fldCharType="separate"/>
    </w:r>
    <w:r w:rsidR="00DB6DE5">
      <w:rPr>
        <w:rStyle w:val="slostrnky"/>
        <w:noProof/>
      </w:rPr>
      <w:t>3</w:t>
    </w:r>
    <w:r w:rsidRPr="0072733D">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C6597" w14:textId="77777777" w:rsidR="007911F2" w:rsidRDefault="007911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CB9C0" w14:textId="77777777" w:rsidR="00707626" w:rsidRDefault="00707626">
      <w:r>
        <w:separator/>
      </w:r>
    </w:p>
  </w:footnote>
  <w:footnote w:type="continuationSeparator" w:id="0">
    <w:p w14:paraId="76BB26E0" w14:textId="77777777" w:rsidR="00707626" w:rsidRDefault="007076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48541" w14:textId="77777777" w:rsidR="007911F2" w:rsidRDefault="007911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44149" w14:textId="0B212A14" w:rsidR="00485F20" w:rsidRPr="00057511" w:rsidRDefault="00485F20" w:rsidP="007911F2">
    <w:pPr>
      <w:rPr>
        <w:snapToGrid w:val="0"/>
      </w:rPr>
    </w:pPr>
    <w:r w:rsidRPr="00057511">
      <w:rPr>
        <w:snapToGrid w:val="0"/>
      </w:rPr>
      <w:t>Název stavby</w:t>
    </w:r>
    <w:r w:rsidRPr="00057511">
      <w:rPr>
        <w:snapToGrid w:val="0"/>
      </w:rPr>
      <w:tab/>
      <w:t xml:space="preserve">: </w:t>
    </w:r>
    <w:r w:rsidR="007911F2" w:rsidRPr="00B53341">
      <w:t>ULICE GEN. FANTY – Etapa II-redukovaná</w:t>
    </w:r>
    <w:r w:rsidRPr="00057511">
      <w:tab/>
    </w:r>
  </w:p>
  <w:p w14:paraId="20994E69" w14:textId="337EEEE5" w:rsidR="00485F20" w:rsidRPr="007911F2" w:rsidRDefault="00485F20" w:rsidP="004D17FA">
    <w:pPr>
      <w:pStyle w:val="Zhlav"/>
      <w:pBdr>
        <w:bottom w:val="single" w:sz="4" w:space="1" w:color="auto"/>
      </w:pBdr>
      <w:tabs>
        <w:tab w:val="left" w:pos="1418"/>
      </w:tabs>
      <w:rPr>
        <w:b/>
        <w:bCs/>
      </w:rPr>
    </w:pPr>
    <w:r>
      <w:t xml:space="preserve">Část </w:t>
    </w:r>
    <w:r>
      <w:tab/>
      <w:t xml:space="preserve">: </w:t>
    </w:r>
    <w:r w:rsidR="007911F2" w:rsidRPr="007911F2">
      <w:rPr>
        <w:b/>
        <w:bCs/>
      </w:rPr>
      <w:t>TECHNICKÁ ZPRÁVA - SADOVÉ ÚPRAVY</w:t>
    </w:r>
  </w:p>
  <w:p w14:paraId="3461D129" w14:textId="77777777" w:rsidR="00485F20" w:rsidRPr="0072733D" w:rsidRDefault="00485F20" w:rsidP="004D17F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7DFDC" w14:textId="77777777" w:rsidR="007911F2" w:rsidRDefault="007911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718212E"/>
    <w:lvl w:ilvl="0">
      <w:start w:val="1"/>
      <w:numFmt w:val="decimal"/>
      <w:lvlText w:val="%1"/>
      <w:lvlJc w:val="left"/>
      <w:pPr>
        <w:tabs>
          <w:tab w:val="num" w:pos="0"/>
        </w:tabs>
        <w:ind w:left="0" w:firstLine="0"/>
      </w:pPr>
      <w:rPr>
        <w:rFonts w:hint="default"/>
        <w:u w:val="none"/>
      </w:rPr>
    </w:lvl>
    <w:lvl w:ilvl="1">
      <w:start w:val="1"/>
      <w:numFmt w:val="lowerLetter"/>
      <w:lvlText w:val="%1.%2"/>
      <w:lvlJc w:val="left"/>
      <w:pPr>
        <w:tabs>
          <w:tab w:val="num" w:pos="0"/>
        </w:tabs>
        <w:ind w:left="0" w:firstLine="0"/>
      </w:pPr>
      <w:rPr>
        <w:rFonts w:hint="default"/>
        <w:u w:val="none"/>
      </w:rPr>
    </w:lvl>
    <w:lvl w:ilvl="2">
      <w:start w:val="1"/>
      <w:numFmt w:val="decimal"/>
      <w:lvlText w:val="%1.%2.%3"/>
      <w:lvlJc w:val="left"/>
      <w:pPr>
        <w:tabs>
          <w:tab w:val="num" w:pos="0"/>
        </w:tabs>
        <w:ind w:left="0" w:firstLine="0"/>
      </w:pPr>
      <w:rPr>
        <w:rFonts w:hint="default"/>
        <w:u w:val="none"/>
      </w:rPr>
    </w:lvl>
    <w:lvl w:ilvl="3">
      <w:start w:val="1"/>
      <w:numFmt w:val="decimal"/>
      <w:lvlText w:val="%1.%2.%3.%4"/>
      <w:lvlJc w:val="left"/>
      <w:pPr>
        <w:tabs>
          <w:tab w:val="num" w:pos="0"/>
        </w:tabs>
        <w:ind w:left="0" w:firstLine="0"/>
      </w:pPr>
      <w:rPr>
        <w:rFonts w:hint="default"/>
        <w:u w:val="none"/>
      </w:rPr>
    </w:lvl>
    <w:lvl w:ilvl="4">
      <w:start w:val="1"/>
      <w:numFmt w:val="decimal"/>
      <w:lvlText w:val="%1.%2.%3.%4.%5"/>
      <w:lvlJc w:val="left"/>
      <w:pPr>
        <w:tabs>
          <w:tab w:val="num" w:pos="1985"/>
        </w:tabs>
        <w:ind w:left="1985" w:firstLine="0"/>
      </w:pPr>
      <w:rPr>
        <w:rFonts w:hint="default"/>
        <w:u w:val="no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7A916DA"/>
    <w:multiLevelType w:val="hybridMultilevel"/>
    <w:tmpl w:val="E9FCE5BE"/>
    <w:lvl w:ilvl="0" w:tplc="0F06D0A4">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F">
      <w:start w:val="1"/>
      <w:numFmt w:val="decimal"/>
      <w:lvlText w:val="%3."/>
      <w:lvlJc w:val="left"/>
      <w:pPr>
        <w:tabs>
          <w:tab w:val="num" w:pos="2160"/>
        </w:tabs>
        <w:ind w:left="2160" w:hanging="360"/>
      </w:pPr>
      <w:rPr>
        <w:rFont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053D5"/>
    <w:multiLevelType w:val="hybridMultilevel"/>
    <w:tmpl w:val="27FEC5C0"/>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4" w15:restartNumberingAfterBreak="0">
    <w:nsid w:val="168D43C5"/>
    <w:multiLevelType w:val="hybridMultilevel"/>
    <w:tmpl w:val="26F4A538"/>
    <w:lvl w:ilvl="0" w:tplc="04050001">
      <w:start w:val="1"/>
      <w:numFmt w:val="bullet"/>
      <w:lvlText w:val=""/>
      <w:lvlJc w:val="left"/>
      <w:pPr>
        <w:ind w:left="420" w:hanging="360"/>
      </w:pPr>
      <w:rPr>
        <w:rFonts w:ascii="Symbol" w:hAnsi="Symbo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 w15:restartNumberingAfterBreak="0">
    <w:nsid w:val="20E05F3F"/>
    <w:multiLevelType w:val="multilevel"/>
    <w:tmpl w:val="32C0572A"/>
    <w:lvl w:ilvl="0">
      <w:start w:val="1"/>
      <w:numFmt w:val="decimal"/>
      <w:pStyle w:val="Nadpis1"/>
      <w:lvlText w:val="A.%1"/>
      <w:lvlJc w:val="left"/>
      <w:pPr>
        <w:tabs>
          <w:tab w:val="num" w:pos="0"/>
        </w:tabs>
        <w:ind w:left="0" w:firstLine="0"/>
      </w:pPr>
      <w:rPr>
        <w:rFonts w:hint="default"/>
        <w:u w:val="none"/>
      </w:rPr>
    </w:lvl>
    <w:lvl w:ilvl="1">
      <w:start w:val="1"/>
      <w:numFmt w:val="lowerLetter"/>
      <w:pStyle w:val="Nadpis2"/>
      <w:lvlText w:val="A.%1.%2"/>
      <w:lvlJc w:val="left"/>
      <w:pPr>
        <w:tabs>
          <w:tab w:val="num" w:pos="4679"/>
        </w:tabs>
        <w:ind w:left="4679"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A.%1.%2.%3"/>
      <w:lvlJc w:val="left"/>
      <w:pPr>
        <w:tabs>
          <w:tab w:val="num" w:pos="0"/>
        </w:tabs>
        <w:ind w:left="0"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A.%1.%2.%3.%4"/>
      <w:lvlJc w:val="left"/>
      <w:pPr>
        <w:tabs>
          <w:tab w:val="num" w:pos="851"/>
        </w:tabs>
        <w:ind w:left="851"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A.%1.%2.%3.%4.%5"/>
      <w:lvlJc w:val="left"/>
      <w:pPr>
        <w:tabs>
          <w:tab w:val="num" w:pos="0"/>
        </w:tabs>
        <w:ind w:left="0" w:firstLine="0"/>
      </w:pPr>
      <w:rPr>
        <w:rFonts w:hint="default"/>
        <w:u w:val="none"/>
      </w:rPr>
    </w:lvl>
    <w:lvl w:ilvl="5">
      <w:start w:val="1"/>
      <w:numFmt w:val="decimal"/>
      <w:pStyle w:val="Nadpis6"/>
      <w:lvlText w:val="A.%1.%2.%3.%4.%5.%6"/>
      <w:lvlJc w:val="left"/>
      <w:pPr>
        <w:tabs>
          <w:tab w:val="num" w:pos="0"/>
        </w:tabs>
        <w:ind w:left="0" w:firstLine="0"/>
      </w:pPr>
      <w:rPr>
        <w:rFonts w:hint="default"/>
      </w:rPr>
    </w:lvl>
    <w:lvl w:ilvl="6">
      <w:start w:val="1"/>
      <w:numFmt w:val="decimal"/>
      <w:pStyle w:val="Nadpis7"/>
      <w:lvlText w:val="A.%1.%2.%3.%4.%5.%6.%7"/>
      <w:lvlJc w:val="left"/>
      <w:pPr>
        <w:tabs>
          <w:tab w:val="num" w:pos="0"/>
        </w:tabs>
        <w:ind w:left="0" w:firstLine="0"/>
      </w:pPr>
      <w:rPr>
        <w:rFonts w:hint="default"/>
      </w:rPr>
    </w:lvl>
    <w:lvl w:ilvl="7">
      <w:start w:val="1"/>
      <w:numFmt w:val="decimal"/>
      <w:pStyle w:val="Nadpis8"/>
      <w:lvlText w:val="A.%1.%2.%3.%4.%5.%6.%7.%8"/>
      <w:lvlJc w:val="left"/>
      <w:pPr>
        <w:tabs>
          <w:tab w:val="num" w:pos="0"/>
        </w:tabs>
        <w:ind w:left="0" w:firstLine="0"/>
      </w:pPr>
      <w:rPr>
        <w:rFonts w:hint="default"/>
      </w:rPr>
    </w:lvl>
    <w:lvl w:ilvl="8">
      <w:start w:val="1"/>
      <w:numFmt w:val="decimal"/>
      <w:pStyle w:val="Nadpis9"/>
      <w:lvlText w:val="A.%1.%2.%3.%4.%5.%6.%7.%8.%9"/>
      <w:lvlJc w:val="left"/>
      <w:pPr>
        <w:tabs>
          <w:tab w:val="num" w:pos="0"/>
        </w:tabs>
        <w:ind w:left="0" w:firstLine="0"/>
      </w:pPr>
      <w:rPr>
        <w:rFonts w:hint="default"/>
      </w:rPr>
    </w:lvl>
  </w:abstractNum>
  <w:abstractNum w:abstractNumId="6" w15:restartNumberingAfterBreak="0">
    <w:nsid w:val="23C6105D"/>
    <w:multiLevelType w:val="hybridMultilevel"/>
    <w:tmpl w:val="CD747480"/>
    <w:lvl w:ilvl="0" w:tplc="04050003">
      <w:start w:val="1"/>
      <w:numFmt w:val="bullet"/>
      <w:lvlText w:val="o"/>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61385F"/>
    <w:multiLevelType w:val="hybridMultilevel"/>
    <w:tmpl w:val="9DA071C4"/>
    <w:lvl w:ilvl="0" w:tplc="5F1E5720">
      <w:start w:val="1"/>
      <w:numFmt w:val="decimal"/>
      <w:lvlText w:val="B %1."/>
      <w:lvlJc w:val="left"/>
      <w:pPr>
        <w:tabs>
          <w:tab w:val="num" w:pos="1620"/>
        </w:tabs>
        <w:ind w:left="16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68A4409"/>
    <w:multiLevelType w:val="hybridMultilevel"/>
    <w:tmpl w:val="8104FAE8"/>
    <w:lvl w:ilvl="0" w:tplc="04050019">
      <w:start w:val="1"/>
      <w:numFmt w:val="lowerLetter"/>
      <w:lvlText w:val="%1."/>
      <w:lvlJc w:val="left"/>
      <w:pPr>
        <w:ind w:left="785" w:hanging="360"/>
      </w:p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9" w15:restartNumberingAfterBreak="0">
    <w:nsid w:val="343A573B"/>
    <w:multiLevelType w:val="hybridMultilevel"/>
    <w:tmpl w:val="CF94D8EA"/>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10" w15:restartNumberingAfterBreak="0">
    <w:nsid w:val="3744725B"/>
    <w:multiLevelType w:val="hybridMultilevel"/>
    <w:tmpl w:val="CFDEE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B81F45"/>
    <w:multiLevelType w:val="multilevel"/>
    <w:tmpl w:val="C742DC36"/>
    <w:lvl w:ilvl="0">
      <w:start w:val="1"/>
      <w:numFmt w:val="decimal"/>
      <w:lvlText w:val="%1."/>
      <w:lvlJc w:val="left"/>
      <w:pPr>
        <w:ind w:left="360" w:hanging="360"/>
      </w:pPr>
      <w:rPr>
        <w:rFonts w:hint="default"/>
        <w:u w:val="none"/>
      </w:rPr>
    </w:lvl>
    <w:lvl w:ilvl="1">
      <w:start w:val="1"/>
      <w:numFmt w:val="decimal"/>
      <w:lvlText w:val="4.%2"/>
      <w:lvlJc w:val="left"/>
      <w:pPr>
        <w:ind w:left="792" w:hanging="432"/>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cs="Times New Roman" w:hint="default"/>
        <w:b w:val="0"/>
        <w:bCs w:val="0"/>
        <w:i w:val="0"/>
        <w:iCs w:val="0"/>
        <w:caps w:val="0"/>
        <w:smallCaps w:val="0"/>
        <w:strike w:val="0"/>
        <w:dstrike w:val="0"/>
        <w:vanish w:val="0"/>
        <w:color w:val="000000"/>
        <w:spacing w:val="0"/>
        <w:kern w:val="0"/>
        <w:position w:val="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FA06FF4"/>
    <w:multiLevelType w:val="hybridMultilevel"/>
    <w:tmpl w:val="4328D708"/>
    <w:lvl w:ilvl="0" w:tplc="04050001">
      <w:start w:val="1"/>
      <w:numFmt w:val="bullet"/>
      <w:lvlText w:val=""/>
      <w:lvlJc w:val="left"/>
      <w:pPr>
        <w:ind w:left="420" w:hanging="360"/>
      </w:pPr>
      <w:rPr>
        <w:rFonts w:ascii="Symbol" w:hAnsi="Symbo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3" w15:restartNumberingAfterBreak="0">
    <w:nsid w:val="4FD02AAA"/>
    <w:multiLevelType w:val="hybridMultilevel"/>
    <w:tmpl w:val="2FDA10D2"/>
    <w:lvl w:ilvl="0" w:tplc="966A0BAC">
      <w:start w:val="1"/>
      <w:numFmt w:val="decimal"/>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15">
      <w:start w:val="1"/>
      <w:numFmt w:val="upperLetter"/>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7C75D8"/>
    <w:multiLevelType w:val="hybridMultilevel"/>
    <w:tmpl w:val="4698C51E"/>
    <w:lvl w:ilvl="0" w:tplc="04050003">
      <w:start w:val="1"/>
      <w:numFmt w:val="bullet"/>
      <w:lvlText w:val="o"/>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241EC3"/>
    <w:multiLevelType w:val="hybridMultilevel"/>
    <w:tmpl w:val="C262B6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9D16232"/>
    <w:multiLevelType w:val="singleLevel"/>
    <w:tmpl w:val="A5BA6128"/>
    <w:lvl w:ilvl="0">
      <w:start w:val="2"/>
      <w:numFmt w:val="bullet"/>
      <w:lvlText w:val="-"/>
      <w:lvlJc w:val="left"/>
      <w:pPr>
        <w:tabs>
          <w:tab w:val="num" w:pos="420"/>
        </w:tabs>
        <w:ind w:left="420" w:hanging="360"/>
      </w:pPr>
      <w:rPr>
        <w:rFonts w:hint="default"/>
      </w:rPr>
    </w:lvl>
  </w:abstractNum>
  <w:abstractNum w:abstractNumId="17" w15:restartNumberingAfterBreak="0">
    <w:nsid w:val="5A443044"/>
    <w:multiLevelType w:val="hybridMultilevel"/>
    <w:tmpl w:val="A82C263A"/>
    <w:lvl w:ilvl="0" w:tplc="1B829502">
      <w:start w:val="1"/>
      <w:numFmt w:val="decimal"/>
      <w:lvlText w:val="B %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C1F64DE"/>
    <w:multiLevelType w:val="hybridMultilevel"/>
    <w:tmpl w:val="C75233FA"/>
    <w:lvl w:ilvl="0" w:tplc="04050001">
      <w:start w:val="1"/>
      <w:numFmt w:val="bullet"/>
      <w:lvlText w:val=""/>
      <w:lvlJc w:val="left"/>
      <w:pPr>
        <w:ind w:left="420" w:hanging="360"/>
      </w:pPr>
      <w:rPr>
        <w:rFonts w:ascii="Symbol" w:hAnsi="Symbo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9" w15:restartNumberingAfterBreak="0">
    <w:nsid w:val="643D4B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1563F42"/>
    <w:multiLevelType w:val="hybridMultilevel"/>
    <w:tmpl w:val="04D25B32"/>
    <w:lvl w:ilvl="0" w:tplc="04050001">
      <w:start w:val="1"/>
      <w:numFmt w:val="bullet"/>
      <w:lvlText w:val=""/>
      <w:lvlJc w:val="left"/>
      <w:pPr>
        <w:ind w:left="420" w:hanging="360"/>
      </w:pPr>
      <w:rPr>
        <w:rFonts w:ascii="Symbol" w:hAnsi="Symbo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1" w15:restartNumberingAfterBreak="0">
    <w:nsid w:val="75045E0B"/>
    <w:multiLevelType w:val="multilevel"/>
    <w:tmpl w:val="82427B24"/>
    <w:lvl w:ilvl="0">
      <w:start w:val="1"/>
      <w:numFmt w:val="lowerLetter"/>
      <w:lvlText w:val="%1."/>
      <w:lvlJc w:val="left"/>
      <w:pPr>
        <w:tabs>
          <w:tab w:val="num" w:pos="1410"/>
        </w:tabs>
        <w:ind w:left="1410" w:hanging="1410"/>
      </w:pPr>
      <w:rPr>
        <w:rFonts w:hint="default"/>
      </w:rPr>
    </w:lvl>
    <w:lvl w:ilvl="1">
      <w:start w:val="2"/>
      <w:numFmt w:val="decimal"/>
      <w:lvlText w:val="%1.%2"/>
      <w:lvlJc w:val="left"/>
      <w:pPr>
        <w:tabs>
          <w:tab w:val="num" w:pos="2122"/>
        </w:tabs>
        <w:ind w:left="2122" w:hanging="1410"/>
      </w:pPr>
      <w:rPr>
        <w:rFonts w:hint="default"/>
      </w:rPr>
    </w:lvl>
    <w:lvl w:ilvl="2">
      <w:start w:val="1"/>
      <w:numFmt w:val="upperRoman"/>
      <w:lvlText w:val="%3."/>
      <w:lvlJc w:val="left"/>
      <w:pPr>
        <w:tabs>
          <w:tab w:val="num" w:pos="2834"/>
        </w:tabs>
        <w:ind w:left="2834" w:hanging="1410"/>
      </w:pPr>
      <w:rPr>
        <w:rFonts w:hint="default"/>
      </w:rPr>
    </w:lvl>
    <w:lvl w:ilvl="3">
      <w:start w:val="1"/>
      <w:numFmt w:val="decimal"/>
      <w:lvlText w:val="%1.%2.%3.%4"/>
      <w:lvlJc w:val="left"/>
      <w:pPr>
        <w:tabs>
          <w:tab w:val="num" w:pos="3546"/>
        </w:tabs>
        <w:ind w:left="3546" w:hanging="1410"/>
      </w:pPr>
      <w:rPr>
        <w:rFonts w:hint="default"/>
      </w:rPr>
    </w:lvl>
    <w:lvl w:ilvl="4">
      <w:start w:val="1"/>
      <w:numFmt w:val="decimal"/>
      <w:lvlText w:val="%1.%2.%3.%4.%5"/>
      <w:lvlJc w:val="left"/>
      <w:pPr>
        <w:tabs>
          <w:tab w:val="num" w:pos="4288"/>
        </w:tabs>
        <w:ind w:left="4288" w:hanging="1440"/>
      </w:pPr>
      <w:rPr>
        <w:rFonts w:hint="default"/>
      </w:rPr>
    </w:lvl>
    <w:lvl w:ilvl="5">
      <w:start w:val="1"/>
      <w:numFmt w:val="decimal"/>
      <w:lvlText w:val="%1.%2.%3.%4.%5.%6"/>
      <w:lvlJc w:val="left"/>
      <w:pPr>
        <w:tabs>
          <w:tab w:val="num" w:pos="5000"/>
        </w:tabs>
        <w:ind w:left="5000" w:hanging="1440"/>
      </w:pPr>
      <w:rPr>
        <w:rFonts w:hint="default"/>
      </w:rPr>
    </w:lvl>
    <w:lvl w:ilvl="6">
      <w:start w:val="1"/>
      <w:numFmt w:val="decimal"/>
      <w:lvlText w:val="%1.%2.%3.%4.%5.%6.%7"/>
      <w:lvlJc w:val="left"/>
      <w:pPr>
        <w:tabs>
          <w:tab w:val="num" w:pos="6072"/>
        </w:tabs>
        <w:ind w:left="6072" w:hanging="1800"/>
      </w:pPr>
      <w:rPr>
        <w:rFonts w:hint="default"/>
      </w:rPr>
    </w:lvl>
    <w:lvl w:ilvl="7">
      <w:start w:val="1"/>
      <w:numFmt w:val="decimal"/>
      <w:lvlText w:val="%1.%2.%3.%4.%5.%6.%7.%8"/>
      <w:lvlJc w:val="left"/>
      <w:pPr>
        <w:tabs>
          <w:tab w:val="num" w:pos="7144"/>
        </w:tabs>
        <w:ind w:left="7144" w:hanging="2160"/>
      </w:pPr>
      <w:rPr>
        <w:rFonts w:hint="default"/>
      </w:rPr>
    </w:lvl>
    <w:lvl w:ilvl="8">
      <w:start w:val="1"/>
      <w:numFmt w:val="decimal"/>
      <w:lvlText w:val="%1.%2.%3.%4.%5.%6.%7.%8.%9"/>
      <w:lvlJc w:val="left"/>
      <w:pPr>
        <w:tabs>
          <w:tab w:val="num" w:pos="7856"/>
        </w:tabs>
        <w:ind w:left="7856" w:hanging="2160"/>
      </w:pPr>
      <w:rPr>
        <w:rFonts w:hint="default"/>
      </w:rPr>
    </w:lvl>
  </w:abstractNum>
  <w:abstractNum w:abstractNumId="22" w15:restartNumberingAfterBreak="0">
    <w:nsid w:val="77AE2857"/>
    <w:multiLevelType w:val="hybridMultilevel"/>
    <w:tmpl w:val="85DE046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490E09"/>
    <w:multiLevelType w:val="hybridMultilevel"/>
    <w:tmpl w:val="20DCE128"/>
    <w:lvl w:ilvl="0" w:tplc="04050001">
      <w:start w:val="1"/>
      <w:numFmt w:val="bullet"/>
      <w:lvlText w:val=""/>
      <w:lvlJc w:val="left"/>
      <w:pPr>
        <w:ind w:left="420" w:hanging="360"/>
      </w:pPr>
      <w:rPr>
        <w:rFonts w:ascii="Symbol" w:hAnsi="Symbo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num w:numId="1" w16cid:durableId="890726999">
    <w:abstractNumId w:val="7"/>
  </w:num>
  <w:num w:numId="2" w16cid:durableId="1339163017">
    <w:abstractNumId w:val="21"/>
  </w:num>
  <w:num w:numId="3" w16cid:durableId="583220861">
    <w:abstractNumId w:val="17"/>
  </w:num>
  <w:num w:numId="4" w16cid:durableId="103891819">
    <w:abstractNumId w:val="8"/>
  </w:num>
  <w:num w:numId="5" w16cid:durableId="276716928">
    <w:abstractNumId w:val="12"/>
  </w:num>
  <w:num w:numId="6" w16cid:durableId="1061831424">
    <w:abstractNumId w:val="18"/>
  </w:num>
  <w:num w:numId="7" w16cid:durableId="226689707">
    <w:abstractNumId w:val="20"/>
  </w:num>
  <w:num w:numId="8" w16cid:durableId="1984851000">
    <w:abstractNumId w:val="4"/>
  </w:num>
  <w:num w:numId="9" w16cid:durableId="2005082281">
    <w:abstractNumId w:val="23"/>
  </w:num>
  <w:num w:numId="10" w16cid:durableId="531765875">
    <w:abstractNumId w:val="2"/>
  </w:num>
  <w:num w:numId="11" w16cid:durableId="1646279620">
    <w:abstractNumId w:val="16"/>
  </w:num>
  <w:num w:numId="12" w16cid:durableId="203106995">
    <w:abstractNumId w:val="14"/>
  </w:num>
  <w:num w:numId="13" w16cid:durableId="1282953402">
    <w:abstractNumId w:val="6"/>
  </w:num>
  <w:num w:numId="14" w16cid:durableId="645015681">
    <w:abstractNumId w:val="22"/>
  </w:num>
  <w:num w:numId="15" w16cid:durableId="640962679">
    <w:abstractNumId w:val="0"/>
  </w:num>
  <w:num w:numId="16" w16cid:durableId="509880852">
    <w:abstractNumId w:val="5"/>
  </w:num>
  <w:num w:numId="17" w16cid:durableId="21150097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1051558">
    <w:abstractNumId w:val="10"/>
  </w:num>
  <w:num w:numId="19" w16cid:durableId="552741833">
    <w:abstractNumId w:val="13"/>
  </w:num>
  <w:num w:numId="20" w16cid:durableId="1731340034">
    <w:abstractNumId w:val="11"/>
  </w:num>
  <w:num w:numId="21" w16cid:durableId="619653705">
    <w:abstractNumId w:val="19"/>
  </w:num>
  <w:num w:numId="22" w16cid:durableId="1721972485">
    <w:abstractNumId w:val="1"/>
  </w:num>
  <w:num w:numId="23" w16cid:durableId="1795980700">
    <w:abstractNumId w:val="15"/>
  </w:num>
  <w:num w:numId="24" w16cid:durableId="1932271357">
    <w:abstractNumId w:val="9"/>
  </w:num>
  <w:num w:numId="25" w16cid:durableId="126576471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94E"/>
    <w:rsid w:val="00000F45"/>
    <w:rsid w:val="00002BE4"/>
    <w:rsid w:val="0000493F"/>
    <w:rsid w:val="00006407"/>
    <w:rsid w:val="00006FF5"/>
    <w:rsid w:val="0000776B"/>
    <w:rsid w:val="00014E57"/>
    <w:rsid w:val="00015BAE"/>
    <w:rsid w:val="00017911"/>
    <w:rsid w:val="00020E7F"/>
    <w:rsid w:val="00022ED5"/>
    <w:rsid w:val="00023BE7"/>
    <w:rsid w:val="000303F4"/>
    <w:rsid w:val="00031B7E"/>
    <w:rsid w:val="000357BE"/>
    <w:rsid w:val="00037647"/>
    <w:rsid w:val="0004003B"/>
    <w:rsid w:val="00041B04"/>
    <w:rsid w:val="0004271F"/>
    <w:rsid w:val="0004310E"/>
    <w:rsid w:val="00043441"/>
    <w:rsid w:val="00046714"/>
    <w:rsid w:val="00047E03"/>
    <w:rsid w:val="00050881"/>
    <w:rsid w:val="00051CFE"/>
    <w:rsid w:val="00051E78"/>
    <w:rsid w:val="00055D37"/>
    <w:rsid w:val="00056544"/>
    <w:rsid w:val="00056718"/>
    <w:rsid w:val="00057511"/>
    <w:rsid w:val="00057CA3"/>
    <w:rsid w:val="00057D09"/>
    <w:rsid w:val="00060E92"/>
    <w:rsid w:val="00063407"/>
    <w:rsid w:val="00063BF2"/>
    <w:rsid w:val="00065A8B"/>
    <w:rsid w:val="00066D1D"/>
    <w:rsid w:val="00070191"/>
    <w:rsid w:val="00070DAF"/>
    <w:rsid w:val="00082CD6"/>
    <w:rsid w:val="00085B70"/>
    <w:rsid w:val="00086933"/>
    <w:rsid w:val="000912EB"/>
    <w:rsid w:val="000942C1"/>
    <w:rsid w:val="000A6A24"/>
    <w:rsid w:val="000B7A30"/>
    <w:rsid w:val="000C04FB"/>
    <w:rsid w:val="000C068F"/>
    <w:rsid w:val="000C11B7"/>
    <w:rsid w:val="000C6D8A"/>
    <w:rsid w:val="000D013E"/>
    <w:rsid w:val="000D1659"/>
    <w:rsid w:val="000D7946"/>
    <w:rsid w:val="000E26C0"/>
    <w:rsid w:val="000E6A5B"/>
    <w:rsid w:val="000E7A69"/>
    <w:rsid w:val="000E7CC5"/>
    <w:rsid w:val="000E7EB9"/>
    <w:rsid w:val="000F218C"/>
    <w:rsid w:val="000F2DD3"/>
    <w:rsid w:val="000F5840"/>
    <w:rsid w:val="000F6C80"/>
    <w:rsid w:val="000F7749"/>
    <w:rsid w:val="0010386A"/>
    <w:rsid w:val="0010492C"/>
    <w:rsid w:val="00105266"/>
    <w:rsid w:val="001059CF"/>
    <w:rsid w:val="00105EF5"/>
    <w:rsid w:val="0010679A"/>
    <w:rsid w:val="0010748B"/>
    <w:rsid w:val="00107B24"/>
    <w:rsid w:val="00115020"/>
    <w:rsid w:val="00120509"/>
    <w:rsid w:val="001221EB"/>
    <w:rsid w:val="00123CB7"/>
    <w:rsid w:val="00124F90"/>
    <w:rsid w:val="00125061"/>
    <w:rsid w:val="00126327"/>
    <w:rsid w:val="00126B15"/>
    <w:rsid w:val="00127232"/>
    <w:rsid w:val="001273CC"/>
    <w:rsid w:val="00130259"/>
    <w:rsid w:val="00130BCB"/>
    <w:rsid w:val="00133903"/>
    <w:rsid w:val="00135096"/>
    <w:rsid w:val="0013544E"/>
    <w:rsid w:val="001357A8"/>
    <w:rsid w:val="00135AD2"/>
    <w:rsid w:val="001506C6"/>
    <w:rsid w:val="00150C53"/>
    <w:rsid w:val="00151BC1"/>
    <w:rsid w:val="0015685C"/>
    <w:rsid w:val="00161BAF"/>
    <w:rsid w:val="00165232"/>
    <w:rsid w:val="0016615F"/>
    <w:rsid w:val="00170AFB"/>
    <w:rsid w:val="0017346C"/>
    <w:rsid w:val="00173AD7"/>
    <w:rsid w:val="001753CD"/>
    <w:rsid w:val="00175C06"/>
    <w:rsid w:val="001770DF"/>
    <w:rsid w:val="00192191"/>
    <w:rsid w:val="00195C41"/>
    <w:rsid w:val="001A0777"/>
    <w:rsid w:val="001B019C"/>
    <w:rsid w:val="001B1E0A"/>
    <w:rsid w:val="001B452B"/>
    <w:rsid w:val="001C4C26"/>
    <w:rsid w:val="001C5B3D"/>
    <w:rsid w:val="001C6094"/>
    <w:rsid w:val="001C75FE"/>
    <w:rsid w:val="001D19B4"/>
    <w:rsid w:val="001D60D1"/>
    <w:rsid w:val="001E1578"/>
    <w:rsid w:val="001E1CBB"/>
    <w:rsid w:val="001E4762"/>
    <w:rsid w:val="001F2A33"/>
    <w:rsid w:val="001F66E0"/>
    <w:rsid w:val="001F6F34"/>
    <w:rsid w:val="00200C85"/>
    <w:rsid w:val="00206AEC"/>
    <w:rsid w:val="00207153"/>
    <w:rsid w:val="002108D0"/>
    <w:rsid w:val="00210EAB"/>
    <w:rsid w:val="00213078"/>
    <w:rsid w:val="00213435"/>
    <w:rsid w:val="00216A59"/>
    <w:rsid w:val="00217941"/>
    <w:rsid w:val="0022100E"/>
    <w:rsid w:val="00221507"/>
    <w:rsid w:val="00222D0C"/>
    <w:rsid w:val="00222F3E"/>
    <w:rsid w:val="00223898"/>
    <w:rsid w:val="00227318"/>
    <w:rsid w:val="002273BA"/>
    <w:rsid w:val="00227C7D"/>
    <w:rsid w:val="00230E61"/>
    <w:rsid w:val="00241063"/>
    <w:rsid w:val="0024462C"/>
    <w:rsid w:val="00251418"/>
    <w:rsid w:val="00254BFE"/>
    <w:rsid w:val="002557B5"/>
    <w:rsid w:val="0025752B"/>
    <w:rsid w:val="00257552"/>
    <w:rsid w:val="00262A2E"/>
    <w:rsid w:val="00264F7E"/>
    <w:rsid w:val="0026605D"/>
    <w:rsid w:val="00266804"/>
    <w:rsid w:val="002735F4"/>
    <w:rsid w:val="0027454C"/>
    <w:rsid w:val="00275134"/>
    <w:rsid w:val="00275535"/>
    <w:rsid w:val="00276669"/>
    <w:rsid w:val="0028175B"/>
    <w:rsid w:val="00282475"/>
    <w:rsid w:val="002834A0"/>
    <w:rsid w:val="0028757F"/>
    <w:rsid w:val="00297A27"/>
    <w:rsid w:val="002A07FC"/>
    <w:rsid w:val="002A1658"/>
    <w:rsid w:val="002A175F"/>
    <w:rsid w:val="002A29DA"/>
    <w:rsid w:val="002A49DF"/>
    <w:rsid w:val="002A54C7"/>
    <w:rsid w:val="002B0B92"/>
    <w:rsid w:val="002B2ECB"/>
    <w:rsid w:val="002B45C4"/>
    <w:rsid w:val="002B47F7"/>
    <w:rsid w:val="002B7825"/>
    <w:rsid w:val="002C0DDC"/>
    <w:rsid w:val="002D038C"/>
    <w:rsid w:val="002D07E3"/>
    <w:rsid w:val="002D08BC"/>
    <w:rsid w:val="002D1614"/>
    <w:rsid w:val="002E035F"/>
    <w:rsid w:val="002E0F1D"/>
    <w:rsid w:val="002E0F69"/>
    <w:rsid w:val="002E2219"/>
    <w:rsid w:val="002E3793"/>
    <w:rsid w:val="002E74F0"/>
    <w:rsid w:val="002F193F"/>
    <w:rsid w:val="002F1986"/>
    <w:rsid w:val="002F5B5B"/>
    <w:rsid w:val="002F6B75"/>
    <w:rsid w:val="002F72F1"/>
    <w:rsid w:val="00301AF5"/>
    <w:rsid w:val="003024EA"/>
    <w:rsid w:val="00303B4C"/>
    <w:rsid w:val="00313619"/>
    <w:rsid w:val="00315DDA"/>
    <w:rsid w:val="00320356"/>
    <w:rsid w:val="00321DB3"/>
    <w:rsid w:val="00322DA3"/>
    <w:rsid w:val="00322E7E"/>
    <w:rsid w:val="00322F97"/>
    <w:rsid w:val="003234AF"/>
    <w:rsid w:val="00327A24"/>
    <w:rsid w:val="00327F6F"/>
    <w:rsid w:val="00330B31"/>
    <w:rsid w:val="003340AE"/>
    <w:rsid w:val="003352A5"/>
    <w:rsid w:val="00335415"/>
    <w:rsid w:val="00337D4B"/>
    <w:rsid w:val="003439CA"/>
    <w:rsid w:val="003455F2"/>
    <w:rsid w:val="00353377"/>
    <w:rsid w:val="00354C35"/>
    <w:rsid w:val="00355C84"/>
    <w:rsid w:val="0036045E"/>
    <w:rsid w:val="0036791E"/>
    <w:rsid w:val="00367D8B"/>
    <w:rsid w:val="00374874"/>
    <w:rsid w:val="00377628"/>
    <w:rsid w:val="00382F99"/>
    <w:rsid w:val="00387C65"/>
    <w:rsid w:val="0039106C"/>
    <w:rsid w:val="0039126C"/>
    <w:rsid w:val="00393F6B"/>
    <w:rsid w:val="003961B1"/>
    <w:rsid w:val="003A1490"/>
    <w:rsid w:val="003A3EEB"/>
    <w:rsid w:val="003A4E1A"/>
    <w:rsid w:val="003A5E42"/>
    <w:rsid w:val="003A5FE2"/>
    <w:rsid w:val="003A6443"/>
    <w:rsid w:val="003B1845"/>
    <w:rsid w:val="003C07B4"/>
    <w:rsid w:val="003C6C8C"/>
    <w:rsid w:val="003D2753"/>
    <w:rsid w:val="003D2AAD"/>
    <w:rsid w:val="003D334D"/>
    <w:rsid w:val="003D48BC"/>
    <w:rsid w:val="003E30E5"/>
    <w:rsid w:val="003E3A96"/>
    <w:rsid w:val="003E5267"/>
    <w:rsid w:val="003E6C51"/>
    <w:rsid w:val="003E7F48"/>
    <w:rsid w:val="003F54DB"/>
    <w:rsid w:val="003F5769"/>
    <w:rsid w:val="003F58CC"/>
    <w:rsid w:val="003F6DAB"/>
    <w:rsid w:val="003F7C6A"/>
    <w:rsid w:val="0040043C"/>
    <w:rsid w:val="00403ADD"/>
    <w:rsid w:val="00410345"/>
    <w:rsid w:val="004107B3"/>
    <w:rsid w:val="00410A50"/>
    <w:rsid w:val="00413DE1"/>
    <w:rsid w:val="00414A17"/>
    <w:rsid w:val="004151D0"/>
    <w:rsid w:val="00417B36"/>
    <w:rsid w:val="004204F4"/>
    <w:rsid w:val="004228A8"/>
    <w:rsid w:val="00422FBD"/>
    <w:rsid w:val="00424D66"/>
    <w:rsid w:val="0042631F"/>
    <w:rsid w:val="00430192"/>
    <w:rsid w:val="00430D78"/>
    <w:rsid w:val="0043410B"/>
    <w:rsid w:val="00440577"/>
    <w:rsid w:val="00442563"/>
    <w:rsid w:val="00443A43"/>
    <w:rsid w:val="00446231"/>
    <w:rsid w:val="00466BBF"/>
    <w:rsid w:val="00467616"/>
    <w:rsid w:val="00470590"/>
    <w:rsid w:val="00470863"/>
    <w:rsid w:val="00475A77"/>
    <w:rsid w:val="00480C28"/>
    <w:rsid w:val="00484943"/>
    <w:rsid w:val="00485F20"/>
    <w:rsid w:val="004860E8"/>
    <w:rsid w:val="00487409"/>
    <w:rsid w:val="00490229"/>
    <w:rsid w:val="004920D4"/>
    <w:rsid w:val="00496870"/>
    <w:rsid w:val="004A17EC"/>
    <w:rsid w:val="004A7974"/>
    <w:rsid w:val="004B5AF3"/>
    <w:rsid w:val="004C1EFD"/>
    <w:rsid w:val="004C596B"/>
    <w:rsid w:val="004C5B4B"/>
    <w:rsid w:val="004D17FA"/>
    <w:rsid w:val="004D2E34"/>
    <w:rsid w:val="004E0E59"/>
    <w:rsid w:val="004E3A19"/>
    <w:rsid w:val="004E6FEB"/>
    <w:rsid w:val="004E75FA"/>
    <w:rsid w:val="004F1388"/>
    <w:rsid w:val="004F1D96"/>
    <w:rsid w:val="004F2ACE"/>
    <w:rsid w:val="004F438D"/>
    <w:rsid w:val="004F4AB4"/>
    <w:rsid w:val="004F5632"/>
    <w:rsid w:val="004F58A6"/>
    <w:rsid w:val="004F6655"/>
    <w:rsid w:val="00502F32"/>
    <w:rsid w:val="005030EA"/>
    <w:rsid w:val="00504F19"/>
    <w:rsid w:val="00505E5B"/>
    <w:rsid w:val="00510BBD"/>
    <w:rsid w:val="00514797"/>
    <w:rsid w:val="00520105"/>
    <w:rsid w:val="00525183"/>
    <w:rsid w:val="00525E20"/>
    <w:rsid w:val="005458BB"/>
    <w:rsid w:val="005511EF"/>
    <w:rsid w:val="005549B3"/>
    <w:rsid w:val="005557A0"/>
    <w:rsid w:val="00555A09"/>
    <w:rsid w:val="005603DE"/>
    <w:rsid w:val="00560C77"/>
    <w:rsid w:val="00563029"/>
    <w:rsid w:val="00563D45"/>
    <w:rsid w:val="00565E2C"/>
    <w:rsid w:val="00566100"/>
    <w:rsid w:val="00566107"/>
    <w:rsid w:val="0056727B"/>
    <w:rsid w:val="0057049F"/>
    <w:rsid w:val="00573336"/>
    <w:rsid w:val="00573C5D"/>
    <w:rsid w:val="0058349A"/>
    <w:rsid w:val="005843C1"/>
    <w:rsid w:val="00584BD5"/>
    <w:rsid w:val="00585FB6"/>
    <w:rsid w:val="0059544C"/>
    <w:rsid w:val="00595916"/>
    <w:rsid w:val="00595C5C"/>
    <w:rsid w:val="00597228"/>
    <w:rsid w:val="00597286"/>
    <w:rsid w:val="005A3C8C"/>
    <w:rsid w:val="005A3D7E"/>
    <w:rsid w:val="005B03D8"/>
    <w:rsid w:val="005B19F1"/>
    <w:rsid w:val="005B2DC4"/>
    <w:rsid w:val="005B360A"/>
    <w:rsid w:val="005B438B"/>
    <w:rsid w:val="005B44D4"/>
    <w:rsid w:val="005C217F"/>
    <w:rsid w:val="005C2192"/>
    <w:rsid w:val="005C3FAB"/>
    <w:rsid w:val="005C4508"/>
    <w:rsid w:val="005C688B"/>
    <w:rsid w:val="005C7C88"/>
    <w:rsid w:val="005D239A"/>
    <w:rsid w:val="005D274E"/>
    <w:rsid w:val="005D379E"/>
    <w:rsid w:val="005D4277"/>
    <w:rsid w:val="005D7AA5"/>
    <w:rsid w:val="005E18E7"/>
    <w:rsid w:val="005E1A12"/>
    <w:rsid w:val="005E21A9"/>
    <w:rsid w:val="005E31FF"/>
    <w:rsid w:val="005E596B"/>
    <w:rsid w:val="005E5FCF"/>
    <w:rsid w:val="005F2B53"/>
    <w:rsid w:val="005F36F0"/>
    <w:rsid w:val="005F45E5"/>
    <w:rsid w:val="005F7F86"/>
    <w:rsid w:val="00600250"/>
    <w:rsid w:val="00600F5C"/>
    <w:rsid w:val="00602C47"/>
    <w:rsid w:val="00602F03"/>
    <w:rsid w:val="00610794"/>
    <w:rsid w:val="0061155C"/>
    <w:rsid w:val="00613B74"/>
    <w:rsid w:val="00614691"/>
    <w:rsid w:val="006200AB"/>
    <w:rsid w:val="00622C10"/>
    <w:rsid w:val="0062550D"/>
    <w:rsid w:val="00625869"/>
    <w:rsid w:val="006318E9"/>
    <w:rsid w:val="00631C0F"/>
    <w:rsid w:val="00635103"/>
    <w:rsid w:val="00637369"/>
    <w:rsid w:val="00645D17"/>
    <w:rsid w:val="00650812"/>
    <w:rsid w:val="00652954"/>
    <w:rsid w:val="00652A5F"/>
    <w:rsid w:val="00652A93"/>
    <w:rsid w:val="00654304"/>
    <w:rsid w:val="00657425"/>
    <w:rsid w:val="00657F4D"/>
    <w:rsid w:val="00660062"/>
    <w:rsid w:val="00663464"/>
    <w:rsid w:val="006654F5"/>
    <w:rsid w:val="00667A19"/>
    <w:rsid w:val="00673A10"/>
    <w:rsid w:val="00673D5E"/>
    <w:rsid w:val="0068092C"/>
    <w:rsid w:val="00685A11"/>
    <w:rsid w:val="00690D09"/>
    <w:rsid w:val="00693C35"/>
    <w:rsid w:val="00696EC1"/>
    <w:rsid w:val="006A3EC6"/>
    <w:rsid w:val="006A47CF"/>
    <w:rsid w:val="006B0D69"/>
    <w:rsid w:val="006B0F4E"/>
    <w:rsid w:val="006B283B"/>
    <w:rsid w:val="006C433E"/>
    <w:rsid w:val="006C6B34"/>
    <w:rsid w:val="006D1128"/>
    <w:rsid w:val="006D5B8F"/>
    <w:rsid w:val="006E0F17"/>
    <w:rsid w:val="006F142E"/>
    <w:rsid w:val="006F663A"/>
    <w:rsid w:val="00701512"/>
    <w:rsid w:val="0070366A"/>
    <w:rsid w:val="00704BA4"/>
    <w:rsid w:val="00707626"/>
    <w:rsid w:val="0070767A"/>
    <w:rsid w:val="00713BE2"/>
    <w:rsid w:val="007143B7"/>
    <w:rsid w:val="00715C2E"/>
    <w:rsid w:val="00720FE5"/>
    <w:rsid w:val="00721317"/>
    <w:rsid w:val="00726C0D"/>
    <w:rsid w:val="0072733D"/>
    <w:rsid w:val="007308B4"/>
    <w:rsid w:val="00730D78"/>
    <w:rsid w:val="00731D8B"/>
    <w:rsid w:val="00733DDC"/>
    <w:rsid w:val="00734CCA"/>
    <w:rsid w:val="00734F52"/>
    <w:rsid w:val="007471ED"/>
    <w:rsid w:val="00747FC0"/>
    <w:rsid w:val="007505DC"/>
    <w:rsid w:val="00750FE4"/>
    <w:rsid w:val="007627E6"/>
    <w:rsid w:val="00762E88"/>
    <w:rsid w:val="00774F1C"/>
    <w:rsid w:val="007756D9"/>
    <w:rsid w:val="00776680"/>
    <w:rsid w:val="00777121"/>
    <w:rsid w:val="00777FB8"/>
    <w:rsid w:val="00781B5E"/>
    <w:rsid w:val="00782A87"/>
    <w:rsid w:val="00786809"/>
    <w:rsid w:val="007911F2"/>
    <w:rsid w:val="007924E7"/>
    <w:rsid w:val="007939BC"/>
    <w:rsid w:val="00795218"/>
    <w:rsid w:val="007955D0"/>
    <w:rsid w:val="00796090"/>
    <w:rsid w:val="007A36D6"/>
    <w:rsid w:val="007A56DE"/>
    <w:rsid w:val="007A6F44"/>
    <w:rsid w:val="007B051A"/>
    <w:rsid w:val="007B084C"/>
    <w:rsid w:val="007B08FA"/>
    <w:rsid w:val="007B1DFC"/>
    <w:rsid w:val="007B4CB4"/>
    <w:rsid w:val="007B4F7F"/>
    <w:rsid w:val="007C2551"/>
    <w:rsid w:val="007C3E40"/>
    <w:rsid w:val="007C471C"/>
    <w:rsid w:val="007D15DC"/>
    <w:rsid w:val="007D15E5"/>
    <w:rsid w:val="007D1FB2"/>
    <w:rsid w:val="007D402C"/>
    <w:rsid w:val="007D4832"/>
    <w:rsid w:val="007D4A5F"/>
    <w:rsid w:val="007D5B15"/>
    <w:rsid w:val="007D7449"/>
    <w:rsid w:val="007E599C"/>
    <w:rsid w:val="007E59CC"/>
    <w:rsid w:val="007F26F9"/>
    <w:rsid w:val="007F3294"/>
    <w:rsid w:val="007F4FAD"/>
    <w:rsid w:val="007F5E07"/>
    <w:rsid w:val="0080185B"/>
    <w:rsid w:val="008018B7"/>
    <w:rsid w:val="00801C68"/>
    <w:rsid w:val="00803CD5"/>
    <w:rsid w:val="00805277"/>
    <w:rsid w:val="00810AAE"/>
    <w:rsid w:val="008118F4"/>
    <w:rsid w:val="008118FB"/>
    <w:rsid w:val="0081275A"/>
    <w:rsid w:val="00814527"/>
    <w:rsid w:val="00815E5D"/>
    <w:rsid w:val="00816593"/>
    <w:rsid w:val="00820F39"/>
    <w:rsid w:val="00822889"/>
    <w:rsid w:val="00823F4B"/>
    <w:rsid w:val="00826D0E"/>
    <w:rsid w:val="0083143C"/>
    <w:rsid w:val="00833E22"/>
    <w:rsid w:val="008343A2"/>
    <w:rsid w:val="00835D9A"/>
    <w:rsid w:val="00835F7E"/>
    <w:rsid w:val="00840D6C"/>
    <w:rsid w:val="0084724B"/>
    <w:rsid w:val="00851A16"/>
    <w:rsid w:val="00857919"/>
    <w:rsid w:val="00870DF8"/>
    <w:rsid w:val="008743BC"/>
    <w:rsid w:val="00874AC8"/>
    <w:rsid w:val="008768D5"/>
    <w:rsid w:val="008815D7"/>
    <w:rsid w:val="00881729"/>
    <w:rsid w:val="0088267B"/>
    <w:rsid w:val="00884AFD"/>
    <w:rsid w:val="0088740F"/>
    <w:rsid w:val="00890676"/>
    <w:rsid w:val="00895D6C"/>
    <w:rsid w:val="00895FC3"/>
    <w:rsid w:val="008A00FC"/>
    <w:rsid w:val="008A206D"/>
    <w:rsid w:val="008B2473"/>
    <w:rsid w:val="008B3A6D"/>
    <w:rsid w:val="008B5F55"/>
    <w:rsid w:val="008C2C01"/>
    <w:rsid w:val="008C3BF9"/>
    <w:rsid w:val="008C5E96"/>
    <w:rsid w:val="008D05EC"/>
    <w:rsid w:val="008D3276"/>
    <w:rsid w:val="008D364B"/>
    <w:rsid w:val="008D65EE"/>
    <w:rsid w:val="008D6AB8"/>
    <w:rsid w:val="008D7CE4"/>
    <w:rsid w:val="008E65AD"/>
    <w:rsid w:val="008E65C1"/>
    <w:rsid w:val="008E6997"/>
    <w:rsid w:val="008E7796"/>
    <w:rsid w:val="008F2A8F"/>
    <w:rsid w:val="008F73E9"/>
    <w:rsid w:val="008F79F7"/>
    <w:rsid w:val="00902F80"/>
    <w:rsid w:val="0090477B"/>
    <w:rsid w:val="009076D4"/>
    <w:rsid w:val="00907825"/>
    <w:rsid w:val="00916538"/>
    <w:rsid w:val="0091678D"/>
    <w:rsid w:val="00916B58"/>
    <w:rsid w:val="00920148"/>
    <w:rsid w:val="00920205"/>
    <w:rsid w:val="009260BE"/>
    <w:rsid w:val="00927972"/>
    <w:rsid w:val="009305B9"/>
    <w:rsid w:val="00933129"/>
    <w:rsid w:val="00934C47"/>
    <w:rsid w:val="00935971"/>
    <w:rsid w:val="00935F00"/>
    <w:rsid w:val="00936164"/>
    <w:rsid w:val="009362E2"/>
    <w:rsid w:val="00937031"/>
    <w:rsid w:val="0093720F"/>
    <w:rsid w:val="00940CC1"/>
    <w:rsid w:val="009429E2"/>
    <w:rsid w:val="00942FC7"/>
    <w:rsid w:val="00945229"/>
    <w:rsid w:val="00947634"/>
    <w:rsid w:val="00950792"/>
    <w:rsid w:val="009522EB"/>
    <w:rsid w:val="00955265"/>
    <w:rsid w:val="00955C5F"/>
    <w:rsid w:val="00957BD2"/>
    <w:rsid w:val="0096033D"/>
    <w:rsid w:val="00960C22"/>
    <w:rsid w:val="0096151C"/>
    <w:rsid w:val="00963F6A"/>
    <w:rsid w:val="009651E9"/>
    <w:rsid w:val="00972D94"/>
    <w:rsid w:val="00972E86"/>
    <w:rsid w:val="00975170"/>
    <w:rsid w:val="009813B4"/>
    <w:rsid w:val="00987A7A"/>
    <w:rsid w:val="009916A9"/>
    <w:rsid w:val="009953FD"/>
    <w:rsid w:val="00995508"/>
    <w:rsid w:val="00997CD0"/>
    <w:rsid w:val="009A003E"/>
    <w:rsid w:val="009A0A22"/>
    <w:rsid w:val="009A190A"/>
    <w:rsid w:val="009A3B11"/>
    <w:rsid w:val="009B0859"/>
    <w:rsid w:val="009B0BCE"/>
    <w:rsid w:val="009B2680"/>
    <w:rsid w:val="009B2B71"/>
    <w:rsid w:val="009B2FBE"/>
    <w:rsid w:val="009B3769"/>
    <w:rsid w:val="009B452D"/>
    <w:rsid w:val="009B55B9"/>
    <w:rsid w:val="009B700D"/>
    <w:rsid w:val="009C2826"/>
    <w:rsid w:val="009C5544"/>
    <w:rsid w:val="009C5954"/>
    <w:rsid w:val="009C5D07"/>
    <w:rsid w:val="009C5EF8"/>
    <w:rsid w:val="009C6EA4"/>
    <w:rsid w:val="009C70D1"/>
    <w:rsid w:val="009D08A9"/>
    <w:rsid w:val="009D093A"/>
    <w:rsid w:val="009D0B43"/>
    <w:rsid w:val="009D1DAC"/>
    <w:rsid w:val="009D24B7"/>
    <w:rsid w:val="009D2B8D"/>
    <w:rsid w:val="009D46B2"/>
    <w:rsid w:val="009D4E0E"/>
    <w:rsid w:val="009D5697"/>
    <w:rsid w:val="009D68DC"/>
    <w:rsid w:val="009D786E"/>
    <w:rsid w:val="009E0623"/>
    <w:rsid w:val="009E143D"/>
    <w:rsid w:val="009E1594"/>
    <w:rsid w:val="009E33B1"/>
    <w:rsid w:val="009E36AB"/>
    <w:rsid w:val="009E6C1F"/>
    <w:rsid w:val="009F467A"/>
    <w:rsid w:val="009F4F95"/>
    <w:rsid w:val="009F5C0A"/>
    <w:rsid w:val="009F5D49"/>
    <w:rsid w:val="00A016D7"/>
    <w:rsid w:val="00A0305F"/>
    <w:rsid w:val="00A03C9A"/>
    <w:rsid w:val="00A07E00"/>
    <w:rsid w:val="00A10A12"/>
    <w:rsid w:val="00A148DA"/>
    <w:rsid w:val="00A14F6B"/>
    <w:rsid w:val="00A16EFB"/>
    <w:rsid w:val="00A2023A"/>
    <w:rsid w:val="00A23263"/>
    <w:rsid w:val="00A24C28"/>
    <w:rsid w:val="00A31C52"/>
    <w:rsid w:val="00A33425"/>
    <w:rsid w:val="00A40E4E"/>
    <w:rsid w:val="00A504A3"/>
    <w:rsid w:val="00A52A08"/>
    <w:rsid w:val="00A53523"/>
    <w:rsid w:val="00A536C6"/>
    <w:rsid w:val="00A53841"/>
    <w:rsid w:val="00A544FF"/>
    <w:rsid w:val="00A55655"/>
    <w:rsid w:val="00A55C5D"/>
    <w:rsid w:val="00A55E6B"/>
    <w:rsid w:val="00A619F4"/>
    <w:rsid w:val="00A625AB"/>
    <w:rsid w:val="00A63EC4"/>
    <w:rsid w:val="00A649DD"/>
    <w:rsid w:val="00A64E41"/>
    <w:rsid w:val="00A672AD"/>
    <w:rsid w:val="00A6738D"/>
    <w:rsid w:val="00A733B9"/>
    <w:rsid w:val="00A80E43"/>
    <w:rsid w:val="00A93F28"/>
    <w:rsid w:val="00A95473"/>
    <w:rsid w:val="00A95D8F"/>
    <w:rsid w:val="00A97619"/>
    <w:rsid w:val="00AA7409"/>
    <w:rsid w:val="00AB05D1"/>
    <w:rsid w:val="00AB4DFA"/>
    <w:rsid w:val="00AB61D4"/>
    <w:rsid w:val="00AB6F2E"/>
    <w:rsid w:val="00AC0E1D"/>
    <w:rsid w:val="00AC53F0"/>
    <w:rsid w:val="00AC6BF6"/>
    <w:rsid w:val="00AD27B6"/>
    <w:rsid w:val="00AD6F28"/>
    <w:rsid w:val="00AD7159"/>
    <w:rsid w:val="00AE1281"/>
    <w:rsid w:val="00AE4DEC"/>
    <w:rsid w:val="00AE4EB3"/>
    <w:rsid w:val="00AE561C"/>
    <w:rsid w:val="00AE6604"/>
    <w:rsid w:val="00AE73A6"/>
    <w:rsid w:val="00AE7B5D"/>
    <w:rsid w:val="00AF169D"/>
    <w:rsid w:val="00AF1B8C"/>
    <w:rsid w:val="00AF5B23"/>
    <w:rsid w:val="00AF63F9"/>
    <w:rsid w:val="00AF7BCB"/>
    <w:rsid w:val="00B00612"/>
    <w:rsid w:val="00B03122"/>
    <w:rsid w:val="00B061C4"/>
    <w:rsid w:val="00B0694E"/>
    <w:rsid w:val="00B106C8"/>
    <w:rsid w:val="00B11CD1"/>
    <w:rsid w:val="00B14AEB"/>
    <w:rsid w:val="00B2164B"/>
    <w:rsid w:val="00B2176C"/>
    <w:rsid w:val="00B22549"/>
    <w:rsid w:val="00B2339F"/>
    <w:rsid w:val="00B23D78"/>
    <w:rsid w:val="00B24F83"/>
    <w:rsid w:val="00B262F4"/>
    <w:rsid w:val="00B26C5A"/>
    <w:rsid w:val="00B34AB9"/>
    <w:rsid w:val="00B35D99"/>
    <w:rsid w:val="00B402DB"/>
    <w:rsid w:val="00B408FF"/>
    <w:rsid w:val="00B45757"/>
    <w:rsid w:val="00B540CD"/>
    <w:rsid w:val="00B5630F"/>
    <w:rsid w:val="00B57E5F"/>
    <w:rsid w:val="00B6017F"/>
    <w:rsid w:val="00B6031D"/>
    <w:rsid w:val="00B61F57"/>
    <w:rsid w:val="00B65D04"/>
    <w:rsid w:val="00B660B0"/>
    <w:rsid w:val="00B662C9"/>
    <w:rsid w:val="00B662DD"/>
    <w:rsid w:val="00B66949"/>
    <w:rsid w:val="00B675D2"/>
    <w:rsid w:val="00B67AC4"/>
    <w:rsid w:val="00B7036F"/>
    <w:rsid w:val="00B730D7"/>
    <w:rsid w:val="00B74211"/>
    <w:rsid w:val="00B77123"/>
    <w:rsid w:val="00B82CB7"/>
    <w:rsid w:val="00B82FFD"/>
    <w:rsid w:val="00B927DD"/>
    <w:rsid w:val="00B951B5"/>
    <w:rsid w:val="00B95702"/>
    <w:rsid w:val="00B97DE4"/>
    <w:rsid w:val="00BA24AF"/>
    <w:rsid w:val="00BA3460"/>
    <w:rsid w:val="00BA369D"/>
    <w:rsid w:val="00BA534C"/>
    <w:rsid w:val="00BB0B97"/>
    <w:rsid w:val="00BB219D"/>
    <w:rsid w:val="00BB3FC7"/>
    <w:rsid w:val="00BB416C"/>
    <w:rsid w:val="00BB5315"/>
    <w:rsid w:val="00BB78C2"/>
    <w:rsid w:val="00BB7EAB"/>
    <w:rsid w:val="00BC09E1"/>
    <w:rsid w:val="00BC32A3"/>
    <w:rsid w:val="00BC46A0"/>
    <w:rsid w:val="00BC7176"/>
    <w:rsid w:val="00BC7C13"/>
    <w:rsid w:val="00BD0221"/>
    <w:rsid w:val="00BD4062"/>
    <w:rsid w:val="00BD7849"/>
    <w:rsid w:val="00BE473E"/>
    <w:rsid w:val="00BE5910"/>
    <w:rsid w:val="00BF3324"/>
    <w:rsid w:val="00BF4E14"/>
    <w:rsid w:val="00BF64F9"/>
    <w:rsid w:val="00C04F1B"/>
    <w:rsid w:val="00C06E0E"/>
    <w:rsid w:val="00C154F4"/>
    <w:rsid w:val="00C23B2F"/>
    <w:rsid w:val="00C305E1"/>
    <w:rsid w:val="00C334CB"/>
    <w:rsid w:val="00C363A0"/>
    <w:rsid w:val="00C372EA"/>
    <w:rsid w:val="00C418B9"/>
    <w:rsid w:val="00C4386A"/>
    <w:rsid w:val="00C45C60"/>
    <w:rsid w:val="00C51816"/>
    <w:rsid w:val="00C52457"/>
    <w:rsid w:val="00C546CC"/>
    <w:rsid w:val="00C56848"/>
    <w:rsid w:val="00C57EBA"/>
    <w:rsid w:val="00C60194"/>
    <w:rsid w:val="00C635FE"/>
    <w:rsid w:val="00C63AF6"/>
    <w:rsid w:val="00C64301"/>
    <w:rsid w:val="00C65867"/>
    <w:rsid w:val="00C7373D"/>
    <w:rsid w:val="00C73DEF"/>
    <w:rsid w:val="00C74E75"/>
    <w:rsid w:val="00C815C8"/>
    <w:rsid w:val="00C822C4"/>
    <w:rsid w:val="00C86BBD"/>
    <w:rsid w:val="00C879EE"/>
    <w:rsid w:val="00C94883"/>
    <w:rsid w:val="00C96B32"/>
    <w:rsid w:val="00C96D8F"/>
    <w:rsid w:val="00CA003F"/>
    <w:rsid w:val="00CA4FA8"/>
    <w:rsid w:val="00CB6AD4"/>
    <w:rsid w:val="00CB6CF7"/>
    <w:rsid w:val="00CB6E2A"/>
    <w:rsid w:val="00CD1768"/>
    <w:rsid w:val="00CD1E8A"/>
    <w:rsid w:val="00CD5D09"/>
    <w:rsid w:val="00CD621E"/>
    <w:rsid w:val="00CE0845"/>
    <w:rsid w:val="00CE4AC3"/>
    <w:rsid w:val="00CE5BF6"/>
    <w:rsid w:val="00CE5D38"/>
    <w:rsid w:val="00CE63EF"/>
    <w:rsid w:val="00CE6E89"/>
    <w:rsid w:val="00CE7936"/>
    <w:rsid w:val="00CF2320"/>
    <w:rsid w:val="00CF2775"/>
    <w:rsid w:val="00CF4710"/>
    <w:rsid w:val="00CF4743"/>
    <w:rsid w:val="00CF517A"/>
    <w:rsid w:val="00CF53AA"/>
    <w:rsid w:val="00CF6C01"/>
    <w:rsid w:val="00CF6E4D"/>
    <w:rsid w:val="00D03B91"/>
    <w:rsid w:val="00D05306"/>
    <w:rsid w:val="00D12A6A"/>
    <w:rsid w:val="00D12A89"/>
    <w:rsid w:val="00D13C4E"/>
    <w:rsid w:val="00D170D0"/>
    <w:rsid w:val="00D243EB"/>
    <w:rsid w:val="00D25FAF"/>
    <w:rsid w:val="00D35041"/>
    <w:rsid w:val="00D3637B"/>
    <w:rsid w:val="00D3706F"/>
    <w:rsid w:val="00D37697"/>
    <w:rsid w:val="00D37EAE"/>
    <w:rsid w:val="00D41235"/>
    <w:rsid w:val="00D4288A"/>
    <w:rsid w:val="00D459CE"/>
    <w:rsid w:val="00D46096"/>
    <w:rsid w:val="00D4638E"/>
    <w:rsid w:val="00D46DAD"/>
    <w:rsid w:val="00D51D2A"/>
    <w:rsid w:val="00D56EAA"/>
    <w:rsid w:val="00D57757"/>
    <w:rsid w:val="00D61F19"/>
    <w:rsid w:val="00D65D00"/>
    <w:rsid w:val="00D67E79"/>
    <w:rsid w:val="00D706F0"/>
    <w:rsid w:val="00D70D0F"/>
    <w:rsid w:val="00D74447"/>
    <w:rsid w:val="00D75FD7"/>
    <w:rsid w:val="00D76756"/>
    <w:rsid w:val="00D77153"/>
    <w:rsid w:val="00D775B7"/>
    <w:rsid w:val="00D81D4F"/>
    <w:rsid w:val="00D83C24"/>
    <w:rsid w:val="00D83FB9"/>
    <w:rsid w:val="00D843E7"/>
    <w:rsid w:val="00D84775"/>
    <w:rsid w:val="00D84AF8"/>
    <w:rsid w:val="00D84FEB"/>
    <w:rsid w:val="00D87DD3"/>
    <w:rsid w:val="00D91AF4"/>
    <w:rsid w:val="00D91BF0"/>
    <w:rsid w:val="00D95EBC"/>
    <w:rsid w:val="00D96E7E"/>
    <w:rsid w:val="00DA141A"/>
    <w:rsid w:val="00DA2542"/>
    <w:rsid w:val="00DA438B"/>
    <w:rsid w:val="00DA71A3"/>
    <w:rsid w:val="00DB02AF"/>
    <w:rsid w:val="00DB432C"/>
    <w:rsid w:val="00DB434A"/>
    <w:rsid w:val="00DB61D0"/>
    <w:rsid w:val="00DB6223"/>
    <w:rsid w:val="00DB6DE5"/>
    <w:rsid w:val="00DB6EBB"/>
    <w:rsid w:val="00DC0FEF"/>
    <w:rsid w:val="00DC336F"/>
    <w:rsid w:val="00DC3642"/>
    <w:rsid w:val="00DC58D7"/>
    <w:rsid w:val="00DD4E3D"/>
    <w:rsid w:val="00DE2103"/>
    <w:rsid w:val="00DE4562"/>
    <w:rsid w:val="00DF077B"/>
    <w:rsid w:val="00DF1BC0"/>
    <w:rsid w:val="00DF4572"/>
    <w:rsid w:val="00DF7F4A"/>
    <w:rsid w:val="00E00A81"/>
    <w:rsid w:val="00E03895"/>
    <w:rsid w:val="00E04906"/>
    <w:rsid w:val="00E04AED"/>
    <w:rsid w:val="00E06F2B"/>
    <w:rsid w:val="00E11C7E"/>
    <w:rsid w:val="00E129BC"/>
    <w:rsid w:val="00E13577"/>
    <w:rsid w:val="00E143FA"/>
    <w:rsid w:val="00E14ACA"/>
    <w:rsid w:val="00E1601E"/>
    <w:rsid w:val="00E1750B"/>
    <w:rsid w:val="00E17EB9"/>
    <w:rsid w:val="00E25AB6"/>
    <w:rsid w:val="00E278D8"/>
    <w:rsid w:val="00E301AA"/>
    <w:rsid w:val="00E31032"/>
    <w:rsid w:val="00E31ED1"/>
    <w:rsid w:val="00E32652"/>
    <w:rsid w:val="00E351CD"/>
    <w:rsid w:val="00E36BA8"/>
    <w:rsid w:val="00E37E89"/>
    <w:rsid w:val="00E40189"/>
    <w:rsid w:val="00E45BD3"/>
    <w:rsid w:val="00E4726B"/>
    <w:rsid w:val="00E5138D"/>
    <w:rsid w:val="00E53096"/>
    <w:rsid w:val="00E549FB"/>
    <w:rsid w:val="00E61334"/>
    <w:rsid w:val="00E62129"/>
    <w:rsid w:val="00E63387"/>
    <w:rsid w:val="00E6386D"/>
    <w:rsid w:val="00E658AA"/>
    <w:rsid w:val="00E65B1B"/>
    <w:rsid w:val="00E65C27"/>
    <w:rsid w:val="00E6759C"/>
    <w:rsid w:val="00E67AE0"/>
    <w:rsid w:val="00E70054"/>
    <w:rsid w:val="00E72D21"/>
    <w:rsid w:val="00E74A9F"/>
    <w:rsid w:val="00E8487F"/>
    <w:rsid w:val="00E90A40"/>
    <w:rsid w:val="00E92C23"/>
    <w:rsid w:val="00E94FAB"/>
    <w:rsid w:val="00E9742A"/>
    <w:rsid w:val="00EA0B26"/>
    <w:rsid w:val="00EA4578"/>
    <w:rsid w:val="00EA5535"/>
    <w:rsid w:val="00EA7D1F"/>
    <w:rsid w:val="00EB0C04"/>
    <w:rsid w:val="00EB1361"/>
    <w:rsid w:val="00EB218C"/>
    <w:rsid w:val="00EB5D8C"/>
    <w:rsid w:val="00EB7293"/>
    <w:rsid w:val="00EC0EE2"/>
    <w:rsid w:val="00EC15B8"/>
    <w:rsid w:val="00EC1F91"/>
    <w:rsid w:val="00EC3429"/>
    <w:rsid w:val="00EC545A"/>
    <w:rsid w:val="00ED060C"/>
    <w:rsid w:val="00ED0961"/>
    <w:rsid w:val="00ED1416"/>
    <w:rsid w:val="00ED2581"/>
    <w:rsid w:val="00ED28A8"/>
    <w:rsid w:val="00ED75DB"/>
    <w:rsid w:val="00EE43BB"/>
    <w:rsid w:val="00EE63CD"/>
    <w:rsid w:val="00EE64AB"/>
    <w:rsid w:val="00EF0771"/>
    <w:rsid w:val="00EF3541"/>
    <w:rsid w:val="00EF3C7C"/>
    <w:rsid w:val="00EF495B"/>
    <w:rsid w:val="00EF4E4C"/>
    <w:rsid w:val="00EF69F8"/>
    <w:rsid w:val="00EF6F8A"/>
    <w:rsid w:val="00EF7172"/>
    <w:rsid w:val="00EF79C6"/>
    <w:rsid w:val="00EF7A28"/>
    <w:rsid w:val="00F017C0"/>
    <w:rsid w:val="00F0194D"/>
    <w:rsid w:val="00F043E8"/>
    <w:rsid w:val="00F04C87"/>
    <w:rsid w:val="00F10138"/>
    <w:rsid w:val="00F12617"/>
    <w:rsid w:val="00F2061A"/>
    <w:rsid w:val="00F21578"/>
    <w:rsid w:val="00F25CD8"/>
    <w:rsid w:val="00F30AAB"/>
    <w:rsid w:val="00F3309D"/>
    <w:rsid w:val="00F37EF6"/>
    <w:rsid w:val="00F40DDD"/>
    <w:rsid w:val="00F441F7"/>
    <w:rsid w:val="00F45EEC"/>
    <w:rsid w:val="00F46D1C"/>
    <w:rsid w:val="00F4743A"/>
    <w:rsid w:val="00F47F61"/>
    <w:rsid w:val="00F50883"/>
    <w:rsid w:val="00F52447"/>
    <w:rsid w:val="00F56BF4"/>
    <w:rsid w:val="00F5704F"/>
    <w:rsid w:val="00F60C4C"/>
    <w:rsid w:val="00F6120B"/>
    <w:rsid w:val="00F654F9"/>
    <w:rsid w:val="00F671D4"/>
    <w:rsid w:val="00F7009A"/>
    <w:rsid w:val="00F706BE"/>
    <w:rsid w:val="00F72199"/>
    <w:rsid w:val="00F8151D"/>
    <w:rsid w:val="00F8243A"/>
    <w:rsid w:val="00F829A4"/>
    <w:rsid w:val="00F92288"/>
    <w:rsid w:val="00F925C5"/>
    <w:rsid w:val="00F92AE5"/>
    <w:rsid w:val="00F94947"/>
    <w:rsid w:val="00F9585C"/>
    <w:rsid w:val="00F97482"/>
    <w:rsid w:val="00FA4CC9"/>
    <w:rsid w:val="00FA6C78"/>
    <w:rsid w:val="00FB012F"/>
    <w:rsid w:val="00FB3E03"/>
    <w:rsid w:val="00FB4DC1"/>
    <w:rsid w:val="00FC021E"/>
    <w:rsid w:val="00FC366C"/>
    <w:rsid w:val="00FC7E61"/>
    <w:rsid w:val="00FD0D78"/>
    <w:rsid w:val="00FD1358"/>
    <w:rsid w:val="00FD2D64"/>
    <w:rsid w:val="00FD2F89"/>
    <w:rsid w:val="00FD317D"/>
    <w:rsid w:val="00FD49D1"/>
    <w:rsid w:val="00FD5895"/>
    <w:rsid w:val="00FE1481"/>
    <w:rsid w:val="00FE28E4"/>
    <w:rsid w:val="00FE3C4E"/>
    <w:rsid w:val="00FE5EA4"/>
    <w:rsid w:val="00FE66F2"/>
    <w:rsid w:val="00FF1681"/>
    <w:rsid w:val="00FF217A"/>
    <w:rsid w:val="00FF3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071C90"/>
  <w15:chartTrackingRefBased/>
  <w15:docId w15:val="{DCBAF1FB-A4DB-49B4-9C67-52AA75C89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uiPriority="10" w:qFormat="1"/>
    <w:lsdException w:name="Body Text" w:uiPriority="99"/>
    <w:lsdException w:name="Subtitle" w:uiPriority="11" w:qFormat="1"/>
    <w:lsdException w:name="Body Text 2" w:uiPriority="99"/>
    <w:lsdException w:name="Body Text Indent 2" w:uiPriority="99"/>
    <w:lsdException w:name="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95916"/>
    <w:rPr>
      <w:rFonts w:ascii="Arial Narrow" w:hAnsi="Arial Narrow" w:cs="Tahoma"/>
    </w:rPr>
  </w:style>
  <w:style w:type="paragraph" w:styleId="Nadpis1">
    <w:name w:val="heading 1"/>
    <w:aliases w:val="F1,Nadpis 1123"/>
    <w:basedOn w:val="Normln"/>
    <w:next w:val="Normln"/>
    <w:link w:val="Nadpis1Char"/>
    <w:qFormat/>
    <w:rsid w:val="00E6386D"/>
    <w:pPr>
      <w:numPr>
        <w:numId w:val="16"/>
      </w:numPr>
      <w:shd w:val="clear" w:color="auto" w:fill="D9D9D9"/>
      <w:spacing w:before="120" w:after="120"/>
      <w:outlineLvl w:val="0"/>
    </w:pPr>
    <w:rPr>
      <w:b/>
      <w:sz w:val="24"/>
    </w:rPr>
  </w:style>
  <w:style w:type="paragraph" w:styleId="Nadpis2">
    <w:name w:val="heading 2"/>
    <w:aliases w:val="F2"/>
    <w:basedOn w:val="Normln"/>
    <w:next w:val="Normln"/>
    <w:link w:val="Nadpis2Char"/>
    <w:qFormat/>
    <w:rsid w:val="00945229"/>
    <w:pPr>
      <w:keepNext/>
      <w:numPr>
        <w:ilvl w:val="1"/>
        <w:numId w:val="16"/>
      </w:numPr>
      <w:tabs>
        <w:tab w:val="clear" w:pos="4679"/>
        <w:tab w:val="num" w:pos="1560"/>
      </w:tabs>
      <w:spacing w:before="240" w:after="60"/>
      <w:ind w:left="709"/>
      <w:outlineLvl w:val="1"/>
    </w:pPr>
    <w:rPr>
      <w:rFonts w:cs="Arial"/>
      <w:b/>
      <w:bCs/>
      <w:iCs/>
      <w:sz w:val="22"/>
      <w:szCs w:val="28"/>
    </w:rPr>
  </w:style>
  <w:style w:type="paragraph" w:styleId="Nadpis3">
    <w:name w:val="heading 3"/>
    <w:aliases w:val="F3"/>
    <w:basedOn w:val="Normln"/>
    <w:next w:val="Normln"/>
    <w:link w:val="Nadpis3Char"/>
    <w:qFormat/>
    <w:rsid w:val="002D08BC"/>
    <w:pPr>
      <w:keepNext/>
      <w:numPr>
        <w:ilvl w:val="2"/>
        <w:numId w:val="16"/>
      </w:numPr>
      <w:spacing w:before="240" w:after="60"/>
      <w:outlineLvl w:val="2"/>
    </w:pPr>
    <w:rPr>
      <w:rFonts w:cs="Arial"/>
      <w:b/>
      <w:bCs/>
      <w:szCs w:val="26"/>
      <w:u w:val="single"/>
    </w:rPr>
  </w:style>
  <w:style w:type="paragraph" w:styleId="Nadpis4">
    <w:name w:val="heading 4"/>
    <w:aliases w:val="_,Titul2"/>
    <w:basedOn w:val="Nadpis3"/>
    <w:next w:val="Normln"/>
    <w:link w:val="Nadpis4Char"/>
    <w:qFormat/>
    <w:rsid w:val="002D08BC"/>
    <w:pPr>
      <w:numPr>
        <w:ilvl w:val="3"/>
      </w:numPr>
      <w:outlineLvl w:val="3"/>
    </w:pPr>
  </w:style>
  <w:style w:type="paragraph" w:styleId="Nadpis5">
    <w:name w:val="heading 5"/>
    <w:basedOn w:val="Normln"/>
    <w:next w:val="Normln"/>
    <w:link w:val="Nadpis5Char"/>
    <w:unhideWhenUsed/>
    <w:qFormat/>
    <w:rsid w:val="00F45EEC"/>
    <w:pPr>
      <w:numPr>
        <w:ilvl w:val="4"/>
        <w:numId w:val="16"/>
      </w:numPr>
      <w:spacing w:before="240" w:after="60"/>
      <w:outlineLvl w:val="4"/>
    </w:pPr>
    <w:rPr>
      <w:rFonts w:ascii="Calibri" w:hAnsi="Calibri" w:cs="Times New Roman"/>
      <w:b/>
      <w:bCs/>
      <w:i/>
      <w:iCs/>
      <w:sz w:val="26"/>
      <w:szCs w:val="26"/>
      <w:lang w:val="de-DE" w:eastAsia="de-DE"/>
    </w:rPr>
  </w:style>
  <w:style w:type="paragraph" w:styleId="Nadpis6">
    <w:name w:val="heading 6"/>
    <w:basedOn w:val="Normln"/>
    <w:next w:val="Normln"/>
    <w:link w:val="Nadpis6Char"/>
    <w:unhideWhenUsed/>
    <w:qFormat/>
    <w:rsid w:val="00EB1361"/>
    <w:pPr>
      <w:numPr>
        <w:ilvl w:val="5"/>
        <w:numId w:val="16"/>
      </w:numPr>
      <w:spacing w:before="240" w:after="60"/>
      <w:outlineLvl w:val="5"/>
    </w:pPr>
    <w:rPr>
      <w:rFonts w:ascii="Calibri" w:hAnsi="Calibri" w:cs="Times New Roman"/>
      <w:b/>
      <w:bCs/>
      <w:sz w:val="22"/>
      <w:szCs w:val="22"/>
    </w:rPr>
  </w:style>
  <w:style w:type="paragraph" w:styleId="Nadpis7">
    <w:name w:val="heading 7"/>
    <w:basedOn w:val="Normln"/>
    <w:next w:val="Normln"/>
    <w:link w:val="Nadpis7Char"/>
    <w:unhideWhenUsed/>
    <w:qFormat/>
    <w:rsid w:val="00EB1361"/>
    <w:pPr>
      <w:numPr>
        <w:ilvl w:val="6"/>
        <w:numId w:val="16"/>
      </w:numPr>
      <w:spacing w:before="240" w:after="60"/>
      <w:outlineLvl w:val="6"/>
    </w:pPr>
    <w:rPr>
      <w:rFonts w:ascii="Calibri" w:hAnsi="Calibri" w:cs="Times New Roman"/>
      <w:sz w:val="24"/>
      <w:szCs w:val="24"/>
    </w:rPr>
  </w:style>
  <w:style w:type="paragraph" w:styleId="Nadpis8">
    <w:name w:val="heading 8"/>
    <w:basedOn w:val="Normln"/>
    <w:next w:val="Normln"/>
    <w:link w:val="Nadpis8Char"/>
    <w:qFormat/>
    <w:rsid w:val="00337D4B"/>
    <w:pPr>
      <w:numPr>
        <w:ilvl w:val="7"/>
        <w:numId w:val="16"/>
      </w:numPr>
      <w:overflowPunct w:val="0"/>
      <w:autoSpaceDE w:val="0"/>
      <w:autoSpaceDN w:val="0"/>
      <w:adjustRightInd w:val="0"/>
      <w:spacing w:before="240" w:after="60"/>
      <w:jc w:val="both"/>
      <w:textAlignment w:val="baseline"/>
      <w:outlineLvl w:val="7"/>
    </w:pPr>
    <w:rPr>
      <w:rFonts w:cs="Times New Roman"/>
      <w:i/>
    </w:rPr>
  </w:style>
  <w:style w:type="paragraph" w:styleId="Nadpis9">
    <w:name w:val="heading 9"/>
    <w:aliases w:val="Normální_"/>
    <w:basedOn w:val="Normln"/>
    <w:next w:val="Normln"/>
    <w:link w:val="Nadpis9Char"/>
    <w:unhideWhenUsed/>
    <w:qFormat/>
    <w:rsid w:val="00EB1361"/>
    <w:pPr>
      <w:numPr>
        <w:ilvl w:val="8"/>
        <w:numId w:val="16"/>
      </w:numPr>
      <w:spacing w:before="240" w:after="60"/>
      <w:outlineLvl w:val="8"/>
    </w:pPr>
    <w:rPr>
      <w:rFonts w:ascii="Cambria" w:hAnsi="Cambria" w:cs="Times New Roman"/>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rsid w:val="00A03C9A"/>
    <w:pPr>
      <w:shd w:val="clear" w:color="auto" w:fill="000080"/>
    </w:pPr>
  </w:style>
  <w:style w:type="paragraph" w:styleId="Obsah1">
    <w:name w:val="toc 1"/>
    <w:basedOn w:val="Normln"/>
    <w:next w:val="Normln"/>
    <w:autoRedefine/>
    <w:uiPriority w:val="39"/>
    <w:rsid w:val="00822889"/>
    <w:pPr>
      <w:tabs>
        <w:tab w:val="left" w:pos="400"/>
        <w:tab w:val="right" w:leader="dot" w:pos="8820"/>
      </w:tabs>
      <w:spacing w:before="120" w:after="120"/>
      <w:ind w:right="383"/>
    </w:pPr>
    <w:rPr>
      <w:rFonts w:cs="Times New Roman"/>
      <w:b/>
      <w:bCs/>
      <w:caps/>
    </w:rPr>
  </w:style>
  <w:style w:type="character" w:styleId="Hypertextovodkaz">
    <w:name w:val="Hyperlink"/>
    <w:uiPriority w:val="99"/>
    <w:rsid w:val="00A03C9A"/>
    <w:rPr>
      <w:color w:val="0000FF"/>
      <w:u w:val="single"/>
    </w:rPr>
  </w:style>
  <w:style w:type="character" w:customStyle="1" w:styleId="Nadpis2Char">
    <w:name w:val="Nadpis 2 Char"/>
    <w:aliases w:val="F2 Char"/>
    <w:link w:val="Nadpis2"/>
    <w:rsid w:val="00945229"/>
    <w:rPr>
      <w:rFonts w:ascii="Arial Narrow" w:hAnsi="Arial Narrow" w:cs="Arial"/>
      <w:b/>
      <w:bCs/>
      <w:iCs/>
      <w:sz w:val="22"/>
      <w:szCs w:val="28"/>
    </w:rPr>
  </w:style>
  <w:style w:type="character" w:customStyle="1" w:styleId="Nadpis2cislovani">
    <w:name w:val="Nadpis 2 cislovani"/>
    <w:rsid w:val="00AE1281"/>
    <w:rPr>
      <w:sz w:val="22"/>
      <w:u w:val="single"/>
    </w:rPr>
  </w:style>
  <w:style w:type="paragraph" w:styleId="Zhlav">
    <w:name w:val="header"/>
    <w:basedOn w:val="Normln"/>
    <w:link w:val="ZhlavChar"/>
    <w:rsid w:val="004D17FA"/>
    <w:pPr>
      <w:tabs>
        <w:tab w:val="center" w:pos="4536"/>
        <w:tab w:val="right" w:pos="9072"/>
      </w:tabs>
    </w:pPr>
  </w:style>
  <w:style w:type="paragraph" w:styleId="Obsah9">
    <w:name w:val="toc 9"/>
    <w:basedOn w:val="Normln"/>
    <w:next w:val="Normln"/>
    <w:autoRedefine/>
    <w:uiPriority w:val="39"/>
    <w:rsid w:val="00AE1281"/>
    <w:pPr>
      <w:ind w:left="1600"/>
    </w:pPr>
    <w:rPr>
      <w:rFonts w:ascii="Times New Roman" w:hAnsi="Times New Roman" w:cs="Times New Roman"/>
      <w:sz w:val="18"/>
      <w:szCs w:val="18"/>
    </w:rPr>
  </w:style>
  <w:style w:type="paragraph" w:styleId="Obsah2">
    <w:name w:val="toc 2"/>
    <w:basedOn w:val="Normln"/>
    <w:next w:val="Normln"/>
    <w:autoRedefine/>
    <w:uiPriority w:val="39"/>
    <w:rsid w:val="00822889"/>
    <w:pPr>
      <w:tabs>
        <w:tab w:val="left" w:pos="720"/>
        <w:tab w:val="right" w:leader="dot" w:pos="8820"/>
      </w:tabs>
      <w:ind w:left="720" w:right="383" w:hanging="520"/>
    </w:pPr>
    <w:rPr>
      <w:rFonts w:cs="Times New Roman"/>
      <w:smallCaps/>
    </w:rPr>
  </w:style>
  <w:style w:type="paragraph" w:styleId="Obsah3">
    <w:name w:val="toc 3"/>
    <w:basedOn w:val="Normln"/>
    <w:next w:val="Normln"/>
    <w:autoRedefine/>
    <w:uiPriority w:val="39"/>
    <w:rsid w:val="00851A16"/>
    <w:pPr>
      <w:tabs>
        <w:tab w:val="left" w:pos="1200"/>
        <w:tab w:val="right" w:leader="dot" w:pos="8789"/>
      </w:tabs>
      <w:ind w:left="400"/>
    </w:pPr>
    <w:rPr>
      <w:rFonts w:cs="Times New Roman"/>
      <w:i/>
      <w:iCs/>
    </w:rPr>
  </w:style>
  <w:style w:type="paragraph" w:styleId="Obsah4">
    <w:name w:val="toc 4"/>
    <w:basedOn w:val="Normln"/>
    <w:next w:val="Normln"/>
    <w:autoRedefine/>
    <w:uiPriority w:val="39"/>
    <w:rsid w:val="00851A16"/>
    <w:pPr>
      <w:tabs>
        <w:tab w:val="left" w:pos="1600"/>
        <w:tab w:val="right" w:leader="dot" w:pos="8789"/>
      </w:tabs>
      <w:ind w:left="600"/>
    </w:pPr>
    <w:rPr>
      <w:rFonts w:ascii="Times New Roman" w:hAnsi="Times New Roman" w:cs="Times New Roman"/>
      <w:sz w:val="18"/>
      <w:szCs w:val="18"/>
    </w:rPr>
  </w:style>
  <w:style w:type="paragraph" w:styleId="Obsah5">
    <w:name w:val="toc 5"/>
    <w:basedOn w:val="Normln"/>
    <w:next w:val="Normln"/>
    <w:autoRedefine/>
    <w:uiPriority w:val="39"/>
    <w:rsid w:val="007C471C"/>
    <w:pPr>
      <w:ind w:left="800"/>
    </w:pPr>
    <w:rPr>
      <w:rFonts w:ascii="Times New Roman" w:hAnsi="Times New Roman" w:cs="Times New Roman"/>
      <w:sz w:val="18"/>
      <w:szCs w:val="18"/>
    </w:rPr>
  </w:style>
  <w:style w:type="paragraph" w:styleId="Obsah6">
    <w:name w:val="toc 6"/>
    <w:basedOn w:val="Normln"/>
    <w:next w:val="Normln"/>
    <w:autoRedefine/>
    <w:uiPriority w:val="39"/>
    <w:rsid w:val="007C471C"/>
    <w:pPr>
      <w:ind w:left="1000"/>
    </w:pPr>
    <w:rPr>
      <w:rFonts w:ascii="Times New Roman" w:hAnsi="Times New Roman" w:cs="Times New Roman"/>
      <w:sz w:val="18"/>
      <w:szCs w:val="18"/>
    </w:rPr>
  </w:style>
  <w:style w:type="paragraph" w:styleId="Obsah7">
    <w:name w:val="toc 7"/>
    <w:basedOn w:val="Normln"/>
    <w:next w:val="Normln"/>
    <w:autoRedefine/>
    <w:uiPriority w:val="39"/>
    <w:rsid w:val="007C471C"/>
    <w:pPr>
      <w:ind w:left="1200"/>
    </w:pPr>
    <w:rPr>
      <w:rFonts w:ascii="Times New Roman" w:hAnsi="Times New Roman" w:cs="Times New Roman"/>
      <w:sz w:val="18"/>
      <w:szCs w:val="18"/>
    </w:rPr>
  </w:style>
  <w:style w:type="paragraph" w:styleId="Obsah8">
    <w:name w:val="toc 8"/>
    <w:basedOn w:val="Normln"/>
    <w:next w:val="Normln"/>
    <w:autoRedefine/>
    <w:uiPriority w:val="39"/>
    <w:rsid w:val="007C471C"/>
    <w:pPr>
      <w:ind w:left="1400"/>
    </w:pPr>
    <w:rPr>
      <w:rFonts w:ascii="Times New Roman" w:hAnsi="Times New Roman" w:cs="Times New Roman"/>
      <w:sz w:val="18"/>
      <w:szCs w:val="18"/>
    </w:rPr>
  </w:style>
  <w:style w:type="paragraph" w:styleId="Zpat">
    <w:name w:val="footer"/>
    <w:basedOn w:val="Normln"/>
    <w:link w:val="ZpatChar"/>
    <w:rsid w:val="004D17FA"/>
    <w:pPr>
      <w:tabs>
        <w:tab w:val="center" w:pos="4536"/>
        <w:tab w:val="right" w:pos="9072"/>
      </w:tabs>
    </w:pPr>
  </w:style>
  <w:style w:type="character" w:styleId="slostrnky">
    <w:name w:val="page number"/>
    <w:basedOn w:val="Standardnpsmoodstavce"/>
    <w:rsid w:val="004D17FA"/>
  </w:style>
  <w:style w:type="paragraph" w:customStyle="1" w:styleId="Zkladntext">
    <w:name w:val="_Základní text"/>
    <w:basedOn w:val="Normln"/>
    <w:rsid w:val="009B700D"/>
    <w:pPr>
      <w:ind w:firstLine="284"/>
      <w:jc w:val="both"/>
    </w:pPr>
    <w:rPr>
      <w:rFonts w:ascii="Times New Roman" w:hAnsi="Times New Roman" w:cs="Times New Roman"/>
      <w:sz w:val="22"/>
    </w:rPr>
  </w:style>
  <w:style w:type="paragraph" w:styleId="Normlnweb">
    <w:name w:val="Normal (Web)"/>
    <w:basedOn w:val="Normln"/>
    <w:uiPriority w:val="99"/>
    <w:unhideWhenUsed/>
    <w:rsid w:val="002557B5"/>
    <w:pPr>
      <w:spacing w:before="100" w:beforeAutospacing="1" w:after="119"/>
    </w:pPr>
    <w:rPr>
      <w:rFonts w:ascii="Times New Roman" w:hAnsi="Times New Roman" w:cs="Times New Roman"/>
      <w:sz w:val="24"/>
      <w:szCs w:val="24"/>
    </w:rPr>
  </w:style>
  <w:style w:type="paragraph" w:customStyle="1" w:styleId="western">
    <w:name w:val="western"/>
    <w:basedOn w:val="Normln"/>
    <w:rsid w:val="002F5B5B"/>
    <w:pPr>
      <w:spacing w:before="100" w:beforeAutospacing="1" w:after="100" w:afterAutospacing="1"/>
      <w:jc w:val="both"/>
    </w:pPr>
    <w:rPr>
      <w:rFonts w:ascii="Arial" w:hAnsi="Arial" w:cs="Arial"/>
      <w:sz w:val="22"/>
      <w:szCs w:val="22"/>
    </w:rPr>
  </w:style>
  <w:style w:type="paragraph" w:styleId="Textbubliny">
    <w:name w:val="Balloon Text"/>
    <w:basedOn w:val="Normln"/>
    <w:link w:val="TextbublinyChar"/>
    <w:uiPriority w:val="99"/>
    <w:rsid w:val="008C2C01"/>
    <w:rPr>
      <w:rFonts w:ascii="Tahoma" w:hAnsi="Tahoma"/>
      <w:sz w:val="16"/>
      <w:szCs w:val="16"/>
    </w:rPr>
  </w:style>
  <w:style w:type="character" w:customStyle="1" w:styleId="TextbublinyChar">
    <w:name w:val="Text bubliny Char"/>
    <w:link w:val="Textbubliny"/>
    <w:uiPriority w:val="99"/>
    <w:rsid w:val="008C2C01"/>
    <w:rPr>
      <w:rFonts w:ascii="Tahoma" w:hAnsi="Tahoma" w:cs="Tahoma"/>
      <w:sz w:val="16"/>
      <w:szCs w:val="16"/>
    </w:rPr>
  </w:style>
  <w:style w:type="character" w:customStyle="1" w:styleId="ZhlavChar">
    <w:name w:val="Záhlaví Char"/>
    <w:link w:val="Zhlav"/>
    <w:rsid w:val="00E92C23"/>
    <w:rPr>
      <w:rFonts w:ascii="Arial Narrow" w:hAnsi="Arial Narrow" w:cs="Tahoma"/>
    </w:rPr>
  </w:style>
  <w:style w:type="paragraph" w:customStyle="1" w:styleId="Zkladntext23">
    <w:name w:val="Základní text 23"/>
    <w:basedOn w:val="Normln"/>
    <w:rsid w:val="00BD4062"/>
    <w:pPr>
      <w:suppressAutoHyphens/>
      <w:overflowPunct w:val="0"/>
      <w:autoSpaceDE w:val="0"/>
      <w:spacing w:before="120"/>
      <w:jc w:val="both"/>
      <w:textAlignment w:val="baseline"/>
    </w:pPr>
    <w:rPr>
      <w:rFonts w:ascii="Arial" w:hAnsi="Arial" w:cs="Times New Roman"/>
      <w:color w:val="0000FF"/>
      <w:sz w:val="22"/>
      <w:lang w:eastAsia="ar-SA"/>
    </w:rPr>
  </w:style>
  <w:style w:type="paragraph" w:styleId="Odstavecseseznamem">
    <w:name w:val="List Paragraph"/>
    <w:basedOn w:val="Normln"/>
    <w:uiPriority w:val="99"/>
    <w:qFormat/>
    <w:rsid w:val="00EA5535"/>
    <w:pPr>
      <w:ind w:left="708"/>
    </w:pPr>
  </w:style>
  <w:style w:type="paragraph" w:styleId="Zkladntext2">
    <w:name w:val="Body Text 2"/>
    <w:basedOn w:val="Normln"/>
    <w:link w:val="Zkladntext2Char"/>
    <w:uiPriority w:val="99"/>
    <w:rsid w:val="005E1A12"/>
    <w:pPr>
      <w:overflowPunct w:val="0"/>
      <w:autoSpaceDE w:val="0"/>
      <w:autoSpaceDN w:val="0"/>
      <w:adjustRightInd w:val="0"/>
      <w:spacing w:before="120"/>
      <w:jc w:val="both"/>
      <w:textAlignment w:val="baseline"/>
    </w:pPr>
    <w:rPr>
      <w:rFonts w:ascii="Arial" w:hAnsi="Arial" w:cs="Times New Roman"/>
      <w:color w:val="0000FF"/>
      <w:sz w:val="22"/>
    </w:rPr>
  </w:style>
  <w:style w:type="character" w:customStyle="1" w:styleId="Zkladntext2Char">
    <w:name w:val="Základní text 2 Char"/>
    <w:link w:val="Zkladntext2"/>
    <w:uiPriority w:val="99"/>
    <w:rsid w:val="005E1A12"/>
    <w:rPr>
      <w:rFonts w:ascii="Arial" w:hAnsi="Arial"/>
      <w:color w:val="0000FF"/>
      <w:sz w:val="22"/>
    </w:rPr>
  </w:style>
  <w:style w:type="paragraph" w:customStyle="1" w:styleId="tabulka">
    <w:name w:val="tabulka"/>
    <w:basedOn w:val="Normln"/>
    <w:rsid w:val="005E1A12"/>
    <w:pPr>
      <w:spacing w:before="240" w:after="120" w:line="288" w:lineRule="auto"/>
      <w:ind w:left="1588" w:hanging="1588"/>
      <w:jc w:val="both"/>
    </w:pPr>
    <w:rPr>
      <w:rFonts w:ascii="Arial" w:hAnsi="Arial" w:cs="Times New Roman"/>
      <w:b/>
      <w:bCs/>
      <w:sz w:val="22"/>
      <w:szCs w:val="22"/>
    </w:rPr>
  </w:style>
  <w:style w:type="paragraph" w:customStyle="1" w:styleId="texttabulky">
    <w:name w:val="text tabulky"/>
    <w:basedOn w:val="Normln"/>
    <w:rsid w:val="005E1A12"/>
    <w:pPr>
      <w:spacing w:before="60" w:line="288" w:lineRule="auto"/>
      <w:jc w:val="center"/>
    </w:pPr>
    <w:rPr>
      <w:rFonts w:ascii="Arial" w:hAnsi="Arial" w:cs="Times New Roman"/>
      <w:sz w:val="18"/>
      <w:szCs w:val="18"/>
    </w:rPr>
  </w:style>
  <w:style w:type="paragraph" w:customStyle="1" w:styleId="tucnytexttabulky">
    <w:name w:val="tucny text tabulky"/>
    <w:basedOn w:val="Normln"/>
    <w:rsid w:val="005E1A12"/>
    <w:pPr>
      <w:spacing w:before="60" w:line="288" w:lineRule="auto"/>
      <w:jc w:val="center"/>
    </w:pPr>
    <w:rPr>
      <w:rFonts w:ascii="Arial" w:hAnsi="Arial" w:cs="Times New Roman"/>
      <w:b/>
      <w:sz w:val="18"/>
      <w:szCs w:val="18"/>
    </w:rPr>
  </w:style>
  <w:style w:type="paragraph" w:styleId="Zkladntext0">
    <w:name w:val="Body Text"/>
    <w:basedOn w:val="Normln"/>
    <w:link w:val="ZkladntextChar"/>
    <w:uiPriority w:val="99"/>
    <w:rsid w:val="00DA141A"/>
    <w:pPr>
      <w:spacing w:after="120"/>
    </w:pPr>
  </w:style>
  <w:style w:type="character" w:customStyle="1" w:styleId="ZkladntextChar">
    <w:name w:val="Základní text Char"/>
    <w:link w:val="Zkladntext0"/>
    <w:uiPriority w:val="99"/>
    <w:rsid w:val="00DA141A"/>
    <w:rPr>
      <w:rFonts w:ascii="Arial Narrow" w:hAnsi="Arial Narrow" w:cs="Tahoma"/>
    </w:rPr>
  </w:style>
  <w:style w:type="character" w:customStyle="1" w:styleId="Nadpis6Char">
    <w:name w:val="Nadpis 6 Char"/>
    <w:link w:val="Nadpis6"/>
    <w:rsid w:val="00EB1361"/>
    <w:rPr>
      <w:rFonts w:ascii="Calibri" w:hAnsi="Calibri"/>
      <w:b/>
      <w:bCs/>
      <w:sz w:val="22"/>
      <w:szCs w:val="22"/>
    </w:rPr>
  </w:style>
  <w:style w:type="character" w:customStyle="1" w:styleId="Nadpis7Char">
    <w:name w:val="Nadpis 7 Char"/>
    <w:link w:val="Nadpis7"/>
    <w:rsid w:val="00EB1361"/>
    <w:rPr>
      <w:rFonts w:ascii="Calibri" w:hAnsi="Calibri"/>
      <w:sz w:val="24"/>
      <w:szCs w:val="24"/>
    </w:rPr>
  </w:style>
  <w:style w:type="character" w:customStyle="1" w:styleId="Nadpis9Char">
    <w:name w:val="Nadpis 9 Char"/>
    <w:aliases w:val="Normální_ Char"/>
    <w:link w:val="Nadpis9"/>
    <w:rsid w:val="00EB1361"/>
    <w:rPr>
      <w:rFonts w:ascii="Cambria" w:hAnsi="Cambria"/>
      <w:sz w:val="22"/>
      <w:szCs w:val="22"/>
    </w:rPr>
  </w:style>
  <w:style w:type="paragraph" w:customStyle="1" w:styleId="Zkladntext21">
    <w:name w:val="Základní text 21"/>
    <w:basedOn w:val="Normln"/>
    <w:rsid w:val="00EB1361"/>
    <w:pPr>
      <w:overflowPunct w:val="0"/>
      <w:autoSpaceDE w:val="0"/>
      <w:autoSpaceDN w:val="0"/>
      <w:adjustRightInd w:val="0"/>
      <w:jc w:val="both"/>
      <w:textAlignment w:val="baseline"/>
    </w:pPr>
    <w:rPr>
      <w:rFonts w:ascii="Times New Roman" w:hAnsi="Times New Roman" w:cs="Times New Roman"/>
      <w:sz w:val="24"/>
    </w:rPr>
  </w:style>
  <w:style w:type="character" w:customStyle="1" w:styleId="Nadpis5Char">
    <w:name w:val="Nadpis 5 Char"/>
    <w:link w:val="Nadpis5"/>
    <w:rsid w:val="00F45EEC"/>
    <w:rPr>
      <w:rFonts w:ascii="Calibri" w:hAnsi="Calibri"/>
      <w:b/>
      <w:bCs/>
      <w:i/>
      <w:iCs/>
      <w:sz w:val="26"/>
      <w:szCs w:val="26"/>
      <w:lang w:val="de-DE" w:eastAsia="de-DE"/>
    </w:rPr>
  </w:style>
  <w:style w:type="character" w:customStyle="1" w:styleId="Nadpis1Char">
    <w:name w:val="Nadpis 1 Char"/>
    <w:aliases w:val="F1 Char,Nadpis 1123 Char"/>
    <w:link w:val="Nadpis1"/>
    <w:rsid w:val="00E6386D"/>
    <w:rPr>
      <w:rFonts w:ascii="Arial Narrow" w:hAnsi="Arial Narrow" w:cs="Tahoma"/>
      <w:b/>
      <w:sz w:val="24"/>
      <w:shd w:val="clear" w:color="auto" w:fill="D9D9D9"/>
    </w:rPr>
  </w:style>
  <w:style w:type="character" w:customStyle="1" w:styleId="Nadpis3Char">
    <w:name w:val="Nadpis 3 Char"/>
    <w:aliases w:val="F3 Char"/>
    <w:link w:val="Nadpis3"/>
    <w:rsid w:val="002D08BC"/>
    <w:rPr>
      <w:rFonts w:ascii="Arial Narrow" w:hAnsi="Arial Narrow" w:cs="Arial"/>
      <w:b/>
      <w:bCs/>
      <w:szCs w:val="26"/>
      <w:u w:val="single"/>
    </w:rPr>
  </w:style>
  <w:style w:type="character" w:customStyle="1" w:styleId="Nadpis4Char">
    <w:name w:val="Nadpis 4 Char"/>
    <w:aliases w:val="_ Char,Titul2 Char"/>
    <w:link w:val="Nadpis4"/>
    <w:rsid w:val="002D08BC"/>
    <w:rPr>
      <w:rFonts w:ascii="Arial Narrow" w:hAnsi="Arial Narrow" w:cs="Arial"/>
      <w:b/>
      <w:bCs/>
      <w:szCs w:val="26"/>
      <w:u w:val="single"/>
    </w:rPr>
  </w:style>
  <w:style w:type="character" w:customStyle="1" w:styleId="TextkomenteChar">
    <w:name w:val="Text komentáře Char"/>
    <w:aliases w:val="Text poznámky Char"/>
    <w:link w:val="Textkomente"/>
    <w:locked/>
    <w:rsid w:val="00F45EEC"/>
    <w:rPr>
      <w:lang w:val="de-DE"/>
    </w:rPr>
  </w:style>
  <w:style w:type="paragraph" w:styleId="Textkomente">
    <w:name w:val="annotation text"/>
    <w:aliases w:val="Text poznámky"/>
    <w:basedOn w:val="Normln"/>
    <w:link w:val="TextkomenteChar"/>
    <w:unhideWhenUsed/>
    <w:rsid w:val="00F45EEC"/>
    <w:rPr>
      <w:rFonts w:ascii="Times New Roman" w:hAnsi="Times New Roman" w:cs="Times New Roman"/>
      <w:lang w:val="de-DE"/>
    </w:rPr>
  </w:style>
  <w:style w:type="character" w:customStyle="1" w:styleId="TextkomenteChar1">
    <w:name w:val="Text komentáře Char1"/>
    <w:aliases w:val="Text poznámky Char1"/>
    <w:uiPriority w:val="99"/>
    <w:rsid w:val="00F45EEC"/>
    <w:rPr>
      <w:rFonts w:ascii="Arial Narrow" w:hAnsi="Arial Narrow" w:cs="Tahoma"/>
    </w:rPr>
  </w:style>
  <w:style w:type="character" w:customStyle="1" w:styleId="ZpatChar">
    <w:name w:val="Zápatí Char"/>
    <w:link w:val="Zpat"/>
    <w:rsid w:val="00F45EEC"/>
    <w:rPr>
      <w:rFonts w:ascii="Arial Narrow" w:hAnsi="Arial Narrow" w:cs="Tahoma"/>
    </w:rPr>
  </w:style>
  <w:style w:type="paragraph" w:styleId="Zptenadresanaoblku">
    <w:name w:val="envelope return"/>
    <w:basedOn w:val="Normln"/>
    <w:unhideWhenUsed/>
    <w:rsid w:val="00F45EEC"/>
    <w:rPr>
      <w:rFonts w:ascii="Times New Roman" w:hAnsi="Times New Roman" w:cs="Times New Roman"/>
    </w:rPr>
  </w:style>
  <w:style w:type="paragraph" w:styleId="Nzev">
    <w:name w:val="Title"/>
    <w:basedOn w:val="Normln"/>
    <w:next w:val="Normln"/>
    <w:link w:val="NzevChar"/>
    <w:uiPriority w:val="10"/>
    <w:qFormat/>
    <w:rsid w:val="00F45EEC"/>
    <w:pPr>
      <w:spacing w:before="240" w:after="60"/>
      <w:jc w:val="center"/>
      <w:outlineLvl w:val="0"/>
    </w:pPr>
    <w:rPr>
      <w:rFonts w:ascii="Cambria" w:hAnsi="Cambria" w:cs="Times New Roman"/>
      <w:b/>
      <w:bCs/>
      <w:kern w:val="28"/>
      <w:sz w:val="32"/>
      <w:szCs w:val="32"/>
      <w:lang w:val="de-DE" w:eastAsia="de-DE"/>
    </w:rPr>
  </w:style>
  <w:style w:type="character" w:customStyle="1" w:styleId="NzevChar">
    <w:name w:val="Název Char"/>
    <w:link w:val="Nzev"/>
    <w:uiPriority w:val="10"/>
    <w:rsid w:val="00F45EEC"/>
    <w:rPr>
      <w:rFonts w:ascii="Cambria" w:hAnsi="Cambria"/>
      <w:b/>
      <w:bCs/>
      <w:kern w:val="28"/>
      <w:sz w:val="32"/>
      <w:szCs w:val="32"/>
      <w:lang w:val="de-DE" w:eastAsia="de-DE"/>
    </w:rPr>
  </w:style>
  <w:style w:type="paragraph" w:customStyle="1" w:styleId="Podtitul">
    <w:name w:val="Podtitul"/>
    <w:basedOn w:val="Normln"/>
    <w:next w:val="Normln"/>
    <w:link w:val="PodtitulChar"/>
    <w:uiPriority w:val="11"/>
    <w:qFormat/>
    <w:rsid w:val="00F45EEC"/>
    <w:pPr>
      <w:spacing w:after="60"/>
      <w:jc w:val="center"/>
      <w:outlineLvl w:val="1"/>
    </w:pPr>
    <w:rPr>
      <w:rFonts w:ascii="Cambria" w:hAnsi="Cambria" w:cs="Times New Roman"/>
      <w:sz w:val="24"/>
      <w:szCs w:val="24"/>
      <w:lang w:val="de-DE" w:eastAsia="de-DE"/>
    </w:rPr>
  </w:style>
  <w:style w:type="character" w:customStyle="1" w:styleId="PodtitulChar">
    <w:name w:val="Podtitul Char"/>
    <w:link w:val="Podtitul"/>
    <w:uiPriority w:val="11"/>
    <w:rsid w:val="00F45EEC"/>
    <w:rPr>
      <w:rFonts w:ascii="Cambria" w:hAnsi="Cambria"/>
      <w:sz w:val="24"/>
      <w:szCs w:val="24"/>
      <w:lang w:val="de-DE" w:eastAsia="de-DE"/>
    </w:rPr>
  </w:style>
  <w:style w:type="paragraph" w:styleId="Zkladntextodsazen2">
    <w:name w:val="Body Text Indent 2"/>
    <w:basedOn w:val="Normln"/>
    <w:link w:val="Zkladntextodsazen2Char"/>
    <w:uiPriority w:val="99"/>
    <w:unhideWhenUsed/>
    <w:rsid w:val="00F45EEC"/>
    <w:pPr>
      <w:spacing w:after="120" w:line="480" w:lineRule="auto"/>
      <w:ind w:left="283"/>
    </w:pPr>
    <w:rPr>
      <w:rFonts w:ascii="Arial" w:hAnsi="Arial" w:cs="Times New Roman"/>
      <w:sz w:val="24"/>
      <w:lang w:val="de-DE" w:eastAsia="de-DE"/>
    </w:rPr>
  </w:style>
  <w:style w:type="character" w:customStyle="1" w:styleId="Zkladntextodsazen2Char">
    <w:name w:val="Základní text odsazený 2 Char"/>
    <w:link w:val="Zkladntextodsazen2"/>
    <w:uiPriority w:val="99"/>
    <w:rsid w:val="00F45EEC"/>
    <w:rPr>
      <w:rFonts w:ascii="Arial" w:hAnsi="Arial"/>
      <w:sz w:val="24"/>
      <w:lang w:val="de-DE" w:eastAsia="de-DE"/>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link w:val="Prosttext"/>
    <w:locked/>
    <w:rsid w:val="00F45EEC"/>
    <w:rPr>
      <w:rFonts w:ascii="Courier New" w:hAnsi="Courier New" w:cs="Courier New"/>
      <w:lang w:val="de-DE" w:eastAsia="de-DE"/>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nhideWhenUsed/>
    <w:rsid w:val="00F45EEC"/>
    <w:rPr>
      <w:rFonts w:ascii="Courier New" w:hAnsi="Courier New" w:cs="Courier New"/>
      <w:lang w:val="de-DE" w:eastAsia="de-DE"/>
    </w:rPr>
  </w:style>
  <w:style w:type="character" w:customStyle="1" w:styleId="ProsttextChar1">
    <w:name w:val="Prostý text Char1"/>
    <w:uiPriority w:val="99"/>
    <w:rsid w:val="00F45EEC"/>
    <w:rPr>
      <w:rFonts w:ascii="Courier New" w:hAnsi="Courier New" w:cs="Courier New"/>
    </w:rPr>
  </w:style>
  <w:style w:type="character" w:customStyle="1" w:styleId="ProsttextChar2">
    <w:name w:val="Prostý text Char2"/>
    <w:aliases w:val="Obyčajný text Char Char1,Obyčajný text Char Char Char Char1,Obyčajný text Char Char Char Char Char Char Char Char Char1,Obyčajný text Char Char Char Char Char Char2,Obyčajný text Char Char Char Char Char Char Char1"/>
    <w:semiHidden/>
    <w:rsid w:val="00F45EEC"/>
    <w:rPr>
      <w:rFonts w:ascii="Consolas" w:hAnsi="Consolas" w:cs="Consolas"/>
      <w:sz w:val="21"/>
      <w:szCs w:val="21"/>
      <w:lang w:val="de-DE" w:eastAsia="de-DE"/>
    </w:rPr>
  </w:style>
  <w:style w:type="paragraph" w:styleId="Bezmezer">
    <w:name w:val="No Spacing"/>
    <w:uiPriority w:val="1"/>
    <w:qFormat/>
    <w:rsid w:val="00F45EEC"/>
    <w:rPr>
      <w:rFonts w:ascii="Arial" w:hAnsi="Arial"/>
      <w:sz w:val="24"/>
      <w:lang w:val="de-DE" w:eastAsia="de-DE"/>
    </w:rPr>
  </w:style>
  <w:style w:type="character" w:styleId="Zdraznnjemn">
    <w:name w:val="Subtle Emphasis"/>
    <w:uiPriority w:val="19"/>
    <w:qFormat/>
    <w:rsid w:val="00F45EEC"/>
    <w:rPr>
      <w:i/>
      <w:iCs/>
      <w:color w:val="808080"/>
    </w:rPr>
  </w:style>
  <w:style w:type="character" w:customStyle="1" w:styleId="Nadpis8Char">
    <w:name w:val="Nadpis 8 Char"/>
    <w:link w:val="Nadpis8"/>
    <w:rsid w:val="00337D4B"/>
    <w:rPr>
      <w:rFonts w:ascii="Arial Narrow" w:hAnsi="Arial Narrow"/>
      <w:i/>
    </w:rPr>
  </w:style>
  <w:style w:type="paragraph" w:styleId="Zkladntext3">
    <w:name w:val="Body Text 3"/>
    <w:basedOn w:val="Normln"/>
    <w:link w:val="Zkladntext3Char"/>
    <w:rsid w:val="00BB0B97"/>
    <w:pPr>
      <w:spacing w:after="120"/>
    </w:pPr>
    <w:rPr>
      <w:sz w:val="16"/>
      <w:szCs w:val="16"/>
    </w:rPr>
  </w:style>
  <w:style w:type="character" w:customStyle="1" w:styleId="Zkladntext3Char">
    <w:name w:val="Základní text 3 Char"/>
    <w:link w:val="Zkladntext3"/>
    <w:rsid w:val="00BB0B97"/>
    <w:rPr>
      <w:rFonts w:ascii="Arial Narrow" w:hAnsi="Arial Narrow" w:cs="Tahoma"/>
      <w:sz w:val="16"/>
      <w:szCs w:val="16"/>
    </w:rPr>
  </w:style>
  <w:style w:type="table" w:styleId="Mkatabulky">
    <w:name w:val="Table Grid"/>
    <w:basedOn w:val="Normlntabulka"/>
    <w:rsid w:val="00F04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dst">
    <w:name w:val="TextOdst"/>
    <w:basedOn w:val="Normln"/>
    <w:rsid w:val="001B452B"/>
    <w:pPr>
      <w:overflowPunct w:val="0"/>
      <w:autoSpaceDE w:val="0"/>
      <w:autoSpaceDN w:val="0"/>
      <w:adjustRightInd w:val="0"/>
      <w:spacing w:after="120"/>
      <w:ind w:firstLine="709"/>
      <w:textAlignment w:val="baseline"/>
    </w:pPr>
    <w:rPr>
      <w:rFonts w:ascii="Times New Roman" w:hAnsi="Times New Roman" w:cs="Times New Roman"/>
    </w:rPr>
  </w:style>
  <w:style w:type="paragraph" w:customStyle="1" w:styleId="Zkladntext31">
    <w:name w:val="Základní text 31"/>
    <w:basedOn w:val="Normln"/>
    <w:rsid w:val="001B452B"/>
    <w:pPr>
      <w:overflowPunct w:val="0"/>
      <w:autoSpaceDE w:val="0"/>
      <w:autoSpaceDN w:val="0"/>
      <w:adjustRightInd w:val="0"/>
      <w:jc w:val="both"/>
      <w:textAlignment w:val="baseline"/>
    </w:pPr>
    <w:rPr>
      <w:rFonts w:ascii="Times New Roman" w:hAnsi="Times New Roman" w:cs="Times New Roman"/>
      <w:sz w:val="22"/>
    </w:rPr>
  </w:style>
  <w:style w:type="paragraph" w:customStyle="1" w:styleId="TextMar">
    <w:name w:val="TextMar"/>
    <w:basedOn w:val="Normln"/>
    <w:rsid w:val="001B452B"/>
    <w:pPr>
      <w:overflowPunct w:val="0"/>
      <w:autoSpaceDE w:val="0"/>
      <w:autoSpaceDN w:val="0"/>
      <w:adjustRightInd w:val="0"/>
      <w:spacing w:after="120"/>
      <w:ind w:firstLine="709"/>
      <w:textAlignment w:val="baseline"/>
    </w:pPr>
    <w:rPr>
      <w:rFonts w:ascii="Times New Roman" w:hAnsi="Times New Roman" w:cs="Times New Roman"/>
      <w:sz w:val="22"/>
    </w:rPr>
  </w:style>
  <w:style w:type="character" w:styleId="Siln">
    <w:name w:val="Strong"/>
    <w:qFormat/>
    <w:rsid w:val="00584BD5"/>
    <w:rPr>
      <w:b/>
      <w:bCs/>
    </w:rPr>
  </w:style>
  <w:style w:type="character" w:styleId="Zdraznn">
    <w:name w:val="Emphasis"/>
    <w:uiPriority w:val="20"/>
    <w:qFormat/>
    <w:rsid w:val="00B61F57"/>
    <w:rPr>
      <w:i/>
      <w:iCs/>
    </w:rPr>
  </w:style>
  <w:style w:type="character" w:customStyle="1" w:styleId="apple-converted-space">
    <w:name w:val="apple-converted-space"/>
    <w:rsid w:val="00B61F57"/>
  </w:style>
  <w:style w:type="paragraph" w:customStyle="1" w:styleId="Textbody">
    <w:name w:val="Text body"/>
    <w:basedOn w:val="Normln"/>
    <w:uiPriority w:val="99"/>
    <w:rsid w:val="002E74F0"/>
    <w:pPr>
      <w:widowControl w:val="0"/>
      <w:suppressAutoHyphens/>
      <w:autoSpaceDN w:val="0"/>
      <w:spacing w:after="120"/>
      <w:textAlignment w:val="baseline"/>
    </w:pPr>
    <w:rPr>
      <w:rFonts w:ascii="Arial" w:eastAsia="Lucida Sans Unicode" w:hAnsi="Arial"/>
      <w:w w:val="85"/>
      <w:kern w:val="3"/>
      <w:sz w:val="48"/>
      <w:szCs w:val="24"/>
    </w:rPr>
  </w:style>
  <w:style w:type="paragraph" w:customStyle="1" w:styleId="Default">
    <w:name w:val="Default"/>
    <w:rsid w:val="00B2164B"/>
    <w:pPr>
      <w:autoSpaceDE w:val="0"/>
      <w:autoSpaceDN w:val="0"/>
      <w:adjustRightInd w:val="0"/>
    </w:pPr>
    <w:rPr>
      <w:rFonts w:ascii="Arial" w:hAnsi="Arial" w:cs="Arial"/>
      <w:color w:val="000000"/>
      <w:sz w:val="24"/>
      <w:szCs w:val="24"/>
    </w:rPr>
  </w:style>
  <w:style w:type="paragraph" w:customStyle="1" w:styleId="Znaka">
    <w:name w:val="Značka"/>
    <w:rsid w:val="00126327"/>
    <w:pPr>
      <w:widowControl w:val="0"/>
      <w:autoSpaceDE w:val="0"/>
      <w:autoSpaceDN w:val="0"/>
      <w:adjustRightInd w:val="0"/>
      <w:ind w:left="288"/>
    </w:pPr>
    <w:rPr>
      <w:rFonts w:ascii="Courier New" w:hAnsi="Courier New"/>
      <w:color w:val="000000"/>
      <w:szCs w:val="24"/>
    </w:rPr>
  </w:style>
  <w:style w:type="paragraph" w:customStyle="1" w:styleId="Podnadpis1">
    <w:name w:val="Podnadpis1"/>
    <w:rsid w:val="00126327"/>
    <w:pPr>
      <w:widowControl w:val="0"/>
      <w:autoSpaceDE w:val="0"/>
      <w:autoSpaceDN w:val="0"/>
      <w:adjustRightInd w:val="0"/>
      <w:spacing w:before="72" w:after="72"/>
    </w:pPr>
    <w:rPr>
      <w:b/>
      <w:bCs/>
      <w:i/>
      <w:iC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3341">
      <w:bodyDiv w:val="1"/>
      <w:marLeft w:val="0"/>
      <w:marRight w:val="0"/>
      <w:marTop w:val="0"/>
      <w:marBottom w:val="0"/>
      <w:divBdr>
        <w:top w:val="none" w:sz="0" w:space="0" w:color="auto"/>
        <w:left w:val="none" w:sz="0" w:space="0" w:color="auto"/>
        <w:bottom w:val="none" w:sz="0" w:space="0" w:color="auto"/>
        <w:right w:val="none" w:sz="0" w:space="0" w:color="auto"/>
      </w:divBdr>
    </w:div>
    <w:div w:id="8265839">
      <w:bodyDiv w:val="1"/>
      <w:marLeft w:val="0"/>
      <w:marRight w:val="0"/>
      <w:marTop w:val="0"/>
      <w:marBottom w:val="0"/>
      <w:divBdr>
        <w:top w:val="none" w:sz="0" w:space="0" w:color="auto"/>
        <w:left w:val="none" w:sz="0" w:space="0" w:color="auto"/>
        <w:bottom w:val="none" w:sz="0" w:space="0" w:color="auto"/>
        <w:right w:val="none" w:sz="0" w:space="0" w:color="auto"/>
      </w:divBdr>
    </w:div>
    <w:div w:id="145514816">
      <w:bodyDiv w:val="1"/>
      <w:marLeft w:val="0"/>
      <w:marRight w:val="0"/>
      <w:marTop w:val="0"/>
      <w:marBottom w:val="0"/>
      <w:divBdr>
        <w:top w:val="none" w:sz="0" w:space="0" w:color="auto"/>
        <w:left w:val="none" w:sz="0" w:space="0" w:color="auto"/>
        <w:bottom w:val="none" w:sz="0" w:space="0" w:color="auto"/>
        <w:right w:val="none" w:sz="0" w:space="0" w:color="auto"/>
      </w:divBdr>
      <w:divsChild>
        <w:div w:id="748231829">
          <w:marLeft w:val="0"/>
          <w:marRight w:val="0"/>
          <w:marTop w:val="0"/>
          <w:marBottom w:val="0"/>
          <w:divBdr>
            <w:top w:val="none" w:sz="0" w:space="0" w:color="auto"/>
            <w:left w:val="none" w:sz="0" w:space="0" w:color="auto"/>
            <w:bottom w:val="none" w:sz="0" w:space="0" w:color="auto"/>
            <w:right w:val="none" w:sz="0" w:space="0" w:color="auto"/>
          </w:divBdr>
          <w:divsChild>
            <w:div w:id="143356093">
              <w:marLeft w:val="-3000"/>
              <w:marRight w:val="0"/>
              <w:marTop w:val="0"/>
              <w:marBottom w:val="0"/>
              <w:divBdr>
                <w:top w:val="none" w:sz="0" w:space="0" w:color="auto"/>
                <w:left w:val="none" w:sz="0" w:space="0" w:color="auto"/>
                <w:bottom w:val="none" w:sz="0" w:space="0" w:color="auto"/>
                <w:right w:val="none" w:sz="0" w:space="0" w:color="auto"/>
              </w:divBdr>
              <w:divsChild>
                <w:div w:id="144017700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55338994">
      <w:bodyDiv w:val="1"/>
      <w:marLeft w:val="0"/>
      <w:marRight w:val="0"/>
      <w:marTop w:val="0"/>
      <w:marBottom w:val="0"/>
      <w:divBdr>
        <w:top w:val="none" w:sz="0" w:space="0" w:color="auto"/>
        <w:left w:val="none" w:sz="0" w:space="0" w:color="auto"/>
        <w:bottom w:val="none" w:sz="0" w:space="0" w:color="auto"/>
        <w:right w:val="none" w:sz="0" w:space="0" w:color="auto"/>
      </w:divBdr>
      <w:divsChild>
        <w:div w:id="1688214513">
          <w:marLeft w:val="0"/>
          <w:marRight w:val="0"/>
          <w:marTop w:val="0"/>
          <w:marBottom w:val="0"/>
          <w:divBdr>
            <w:top w:val="none" w:sz="0" w:space="0" w:color="auto"/>
            <w:left w:val="none" w:sz="0" w:space="0" w:color="auto"/>
            <w:bottom w:val="none" w:sz="0" w:space="0" w:color="auto"/>
            <w:right w:val="none" w:sz="0" w:space="0" w:color="auto"/>
          </w:divBdr>
          <w:divsChild>
            <w:div w:id="272785964">
              <w:marLeft w:val="-3000"/>
              <w:marRight w:val="0"/>
              <w:marTop w:val="0"/>
              <w:marBottom w:val="0"/>
              <w:divBdr>
                <w:top w:val="none" w:sz="0" w:space="0" w:color="auto"/>
                <w:left w:val="none" w:sz="0" w:space="0" w:color="auto"/>
                <w:bottom w:val="none" w:sz="0" w:space="0" w:color="auto"/>
                <w:right w:val="none" w:sz="0" w:space="0" w:color="auto"/>
              </w:divBdr>
              <w:divsChild>
                <w:div w:id="1355615173">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209193626">
      <w:bodyDiv w:val="1"/>
      <w:marLeft w:val="0"/>
      <w:marRight w:val="0"/>
      <w:marTop w:val="0"/>
      <w:marBottom w:val="0"/>
      <w:divBdr>
        <w:top w:val="none" w:sz="0" w:space="0" w:color="auto"/>
        <w:left w:val="none" w:sz="0" w:space="0" w:color="auto"/>
        <w:bottom w:val="none" w:sz="0" w:space="0" w:color="auto"/>
        <w:right w:val="none" w:sz="0" w:space="0" w:color="auto"/>
      </w:divBdr>
    </w:div>
    <w:div w:id="328291308">
      <w:bodyDiv w:val="1"/>
      <w:marLeft w:val="0"/>
      <w:marRight w:val="0"/>
      <w:marTop w:val="0"/>
      <w:marBottom w:val="0"/>
      <w:divBdr>
        <w:top w:val="none" w:sz="0" w:space="0" w:color="auto"/>
        <w:left w:val="none" w:sz="0" w:space="0" w:color="auto"/>
        <w:bottom w:val="none" w:sz="0" w:space="0" w:color="auto"/>
        <w:right w:val="none" w:sz="0" w:space="0" w:color="auto"/>
      </w:divBdr>
    </w:div>
    <w:div w:id="360741112">
      <w:bodyDiv w:val="1"/>
      <w:marLeft w:val="0"/>
      <w:marRight w:val="0"/>
      <w:marTop w:val="0"/>
      <w:marBottom w:val="0"/>
      <w:divBdr>
        <w:top w:val="none" w:sz="0" w:space="0" w:color="auto"/>
        <w:left w:val="none" w:sz="0" w:space="0" w:color="auto"/>
        <w:bottom w:val="none" w:sz="0" w:space="0" w:color="auto"/>
        <w:right w:val="none" w:sz="0" w:space="0" w:color="auto"/>
      </w:divBdr>
    </w:div>
    <w:div w:id="446628650">
      <w:bodyDiv w:val="1"/>
      <w:marLeft w:val="0"/>
      <w:marRight w:val="0"/>
      <w:marTop w:val="0"/>
      <w:marBottom w:val="0"/>
      <w:divBdr>
        <w:top w:val="none" w:sz="0" w:space="0" w:color="auto"/>
        <w:left w:val="none" w:sz="0" w:space="0" w:color="auto"/>
        <w:bottom w:val="none" w:sz="0" w:space="0" w:color="auto"/>
        <w:right w:val="none" w:sz="0" w:space="0" w:color="auto"/>
      </w:divBdr>
    </w:div>
    <w:div w:id="564880139">
      <w:bodyDiv w:val="1"/>
      <w:marLeft w:val="0"/>
      <w:marRight w:val="0"/>
      <w:marTop w:val="0"/>
      <w:marBottom w:val="0"/>
      <w:divBdr>
        <w:top w:val="none" w:sz="0" w:space="0" w:color="auto"/>
        <w:left w:val="none" w:sz="0" w:space="0" w:color="auto"/>
        <w:bottom w:val="none" w:sz="0" w:space="0" w:color="auto"/>
        <w:right w:val="none" w:sz="0" w:space="0" w:color="auto"/>
      </w:divBdr>
      <w:divsChild>
        <w:div w:id="221869709">
          <w:marLeft w:val="0"/>
          <w:marRight w:val="0"/>
          <w:marTop w:val="0"/>
          <w:marBottom w:val="0"/>
          <w:divBdr>
            <w:top w:val="none" w:sz="0" w:space="0" w:color="auto"/>
            <w:left w:val="none" w:sz="0" w:space="0" w:color="auto"/>
            <w:bottom w:val="none" w:sz="0" w:space="0" w:color="auto"/>
            <w:right w:val="none" w:sz="0" w:space="0" w:color="auto"/>
          </w:divBdr>
          <w:divsChild>
            <w:div w:id="1009521145">
              <w:marLeft w:val="-3000"/>
              <w:marRight w:val="0"/>
              <w:marTop w:val="0"/>
              <w:marBottom w:val="0"/>
              <w:divBdr>
                <w:top w:val="none" w:sz="0" w:space="0" w:color="auto"/>
                <w:left w:val="none" w:sz="0" w:space="0" w:color="auto"/>
                <w:bottom w:val="none" w:sz="0" w:space="0" w:color="auto"/>
                <w:right w:val="none" w:sz="0" w:space="0" w:color="auto"/>
              </w:divBdr>
              <w:divsChild>
                <w:div w:id="279381771">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579413439">
      <w:bodyDiv w:val="1"/>
      <w:marLeft w:val="0"/>
      <w:marRight w:val="0"/>
      <w:marTop w:val="0"/>
      <w:marBottom w:val="0"/>
      <w:divBdr>
        <w:top w:val="none" w:sz="0" w:space="0" w:color="auto"/>
        <w:left w:val="none" w:sz="0" w:space="0" w:color="auto"/>
        <w:bottom w:val="none" w:sz="0" w:space="0" w:color="auto"/>
        <w:right w:val="none" w:sz="0" w:space="0" w:color="auto"/>
      </w:divBdr>
      <w:divsChild>
        <w:div w:id="2012876261">
          <w:marLeft w:val="0"/>
          <w:marRight w:val="0"/>
          <w:marTop w:val="0"/>
          <w:marBottom w:val="0"/>
          <w:divBdr>
            <w:top w:val="none" w:sz="0" w:space="0" w:color="auto"/>
            <w:left w:val="none" w:sz="0" w:space="0" w:color="auto"/>
            <w:bottom w:val="none" w:sz="0" w:space="0" w:color="auto"/>
            <w:right w:val="none" w:sz="0" w:space="0" w:color="auto"/>
          </w:divBdr>
          <w:divsChild>
            <w:div w:id="411122722">
              <w:marLeft w:val="0"/>
              <w:marRight w:val="0"/>
              <w:marTop w:val="0"/>
              <w:marBottom w:val="0"/>
              <w:divBdr>
                <w:top w:val="none" w:sz="0" w:space="0" w:color="auto"/>
                <w:left w:val="none" w:sz="0" w:space="0" w:color="auto"/>
                <w:bottom w:val="none" w:sz="0" w:space="0" w:color="auto"/>
                <w:right w:val="none" w:sz="0" w:space="0" w:color="auto"/>
              </w:divBdr>
              <w:divsChild>
                <w:div w:id="536699631">
                  <w:marLeft w:val="-3150"/>
                  <w:marRight w:val="-2850"/>
                  <w:marTop w:val="0"/>
                  <w:marBottom w:val="0"/>
                  <w:divBdr>
                    <w:top w:val="none" w:sz="0" w:space="0" w:color="auto"/>
                    <w:left w:val="none" w:sz="0" w:space="0" w:color="auto"/>
                    <w:bottom w:val="none" w:sz="0" w:space="0" w:color="auto"/>
                    <w:right w:val="none" w:sz="0" w:space="0" w:color="auto"/>
                  </w:divBdr>
                  <w:divsChild>
                    <w:div w:id="257832798">
                      <w:marLeft w:val="3150"/>
                      <w:marRight w:val="2850"/>
                      <w:marTop w:val="0"/>
                      <w:marBottom w:val="0"/>
                      <w:divBdr>
                        <w:top w:val="none" w:sz="0" w:space="0" w:color="auto"/>
                        <w:left w:val="none" w:sz="0" w:space="0" w:color="auto"/>
                        <w:bottom w:val="none" w:sz="0" w:space="0" w:color="auto"/>
                        <w:right w:val="none" w:sz="0" w:space="0" w:color="auto"/>
                      </w:divBdr>
                      <w:divsChild>
                        <w:div w:id="1759784620">
                          <w:marLeft w:val="0"/>
                          <w:marRight w:val="0"/>
                          <w:marTop w:val="0"/>
                          <w:marBottom w:val="0"/>
                          <w:divBdr>
                            <w:top w:val="none" w:sz="0" w:space="0" w:color="auto"/>
                            <w:left w:val="none" w:sz="0" w:space="0" w:color="auto"/>
                            <w:bottom w:val="none" w:sz="0" w:space="0" w:color="auto"/>
                            <w:right w:val="none" w:sz="0" w:space="0" w:color="auto"/>
                          </w:divBdr>
                          <w:divsChild>
                            <w:div w:id="260333757">
                              <w:marLeft w:val="-150"/>
                              <w:marRight w:val="0"/>
                              <w:marTop w:val="0"/>
                              <w:marBottom w:val="0"/>
                              <w:divBdr>
                                <w:top w:val="none" w:sz="0" w:space="0" w:color="auto"/>
                                <w:left w:val="none" w:sz="0" w:space="0" w:color="auto"/>
                                <w:bottom w:val="none" w:sz="0" w:space="0" w:color="auto"/>
                                <w:right w:val="none" w:sz="0" w:space="0" w:color="auto"/>
                              </w:divBdr>
                              <w:divsChild>
                                <w:div w:id="749501242">
                                  <w:marLeft w:val="0"/>
                                  <w:marRight w:val="0"/>
                                  <w:marTop w:val="0"/>
                                  <w:marBottom w:val="0"/>
                                  <w:divBdr>
                                    <w:top w:val="none" w:sz="0" w:space="0" w:color="auto"/>
                                    <w:left w:val="none" w:sz="0" w:space="0" w:color="auto"/>
                                    <w:bottom w:val="none" w:sz="0" w:space="0" w:color="auto"/>
                                    <w:right w:val="none" w:sz="0" w:space="0" w:color="auto"/>
                                  </w:divBdr>
                                  <w:divsChild>
                                    <w:div w:id="1131362039">
                                      <w:marLeft w:val="0"/>
                                      <w:marRight w:val="0"/>
                                      <w:marTop w:val="0"/>
                                      <w:marBottom w:val="0"/>
                                      <w:divBdr>
                                        <w:top w:val="none" w:sz="0" w:space="0" w:color="auto"/>
                                        <w:left w:val="none" w:sz="0" w:space="0" w:color="auto"/>
                                        <w:bottom w:val="none" w:sz="0" w:space="0" w:color="auto"/>
                                        <w:right w:val="none" w:sz="0" w:space="0" w:color="auto"/>
                                      </w:divBdr>
                                      <w:divsChild>
                                        <w:div w:id="177532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1023406">
      <w:bodyDiv w:val="1"/>
      <w:marLeft w:val="0"/>
      <w:marRight w:val="0"/>
      <w:marTop w:val="0"/>
      <w:marBottom w:val="0"/>
      <w:divBdr>
        <w:top w:val="none" w:sz="0" w:space="0" w:color="auto"/>
        <w:left w:val="none" w:sz="0" w:space="0" w:color="auto"/>
        <w:bottom w:val="none" w:sz="0" w:space="0" w:color="auto"/>
        <w:right w:val="none" w:sz="0" w:space="0" w:color="auto"/>
      </w:divBdr>
    </w:div>
    <w:div w:id="919873133">
      <w:bodyDiv w:val="1"/>
      <w:marLeft w:val="0"/>
      <w:marRight w:val="0"/>
      <w:marTop w:val="0"/>
      <w:marBottom w:val="0"/>
      <w:divBdr>
        <w:top w:val="none" w:sz="0" w:space="0" w:color="auto"/>
        <w:left w:val="none" w:sz="0" w:space="0" w:color="auto"/>
        <w:bottom w:val="none" w:sz="0" w:space="0" w:color="auto"/>
        <w:right w:val="none" w:sz="0" w:space="0" w:color="auto"/>
      </w:divBdr>
    </w:div>
    <w:div w:id="1106313391">
      <w:bodyDiv w:val="1"/>
      <w:marLeft w:val="0"/>
      <w:marRight w:val="0"/>
      <w:marTop w:val="0"/>
      <w:marBottom w:val="0"/>
      <w:divBdr>
        <w:top w:val="none" w:sz="0" w:space="0" w:color="auto"/>
        <w:left w:val="none" w:sz="0" w:space="0" w:color="auto"/>
        <w:bottom w:val="none" w:sz="0" w:space="0" w:color="auto"/>
        <w:right w:val="none" w:sz="0" w:space="0" w:color="auto"/>
      </w:divBdr>
      <w:divsChild>
        <w:div w:id="458037141">
          <w:marLeft w:val="0"/>
          <w:marRight w:val="0"/>
          <w:marTop w:val="0"/>
          <w:marBottom w:val="0"/>
          <w:divBdr>
            <w:top w:val="none" w:sz="0" w:space="0" w:color="auto"/>
            <w:left w:val="none" w:sz="0" w:space="0" w:color="auto"/>
            <w:bottom w:val="none" w:sz="0" w:space="0" w:color="auto"/>
            <w:right w:val="none" w:sz="0" w:space="0" w:color="auto"/>
          </w:divBdr>
          <w:divsChild>
            <w:div w:id="2024815517">
              <w:marLeft w:val="-3000"/>
              <w:marRight w:val="0"/>
              <w:marTop w:val="0"/>
              <w:marBottom w:val="0"/>
              <w:divBdr>
                <w:top w:val="none" w:sz="0" w:space="0" w:color="auto"/>
                <w:left w:val="none" w:sz="0" w:space="0" w:color="auto"/>
                <w:bottom w:val="none" w:sz="0" w:space="0" w:color="auto"/>
                <w:right w:val="none" w:sz="0" w:space="0" w:color="auto"/>
              </w:divBdr>
              <w:divsChild>
                <w:div w:id="201688423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194803964">
      <w:bodyDiv w:val="1"/>
      <w:marLeft w:val="0"/>
      <w:marRight w:val="0"/>
      <w:marTop w:val="0"/>
      <w:marBottom w:val="0"/>
      <w:divBdr>
        <w:top w:val="none" w:sz="0" w:space="0" w:color="auto"/>
        <w:left w:val="none" w:sz="0" w:space="0" w:color="auto"/>
        <w:bottom w:val="none" w:sz="0" w:space="0" w:color="auto"/>
        <w:right w:val="none" w:sz="0" w:space="0" w:color="auto"/>
      </w:divBdr>
    </w:div>
    <w:div w:id="1299915883">
      <w:bodyDiv w:val="1"/>
      <w:marLeft w:val="0"/>
      <w:marRight w:val="0"/>
      <w:marTop w:val="0"/>
      <w:marBottom w:val="0"/>
      <w:divBdr>
        <w:top w:val="none" w:sz="0" w:space="0" w:color="auto"/>
        <w:left w:val="none" w:sz="0" w:space="0" w:color="auto"/>
        <w:bottom w:val="none" w:sz="0" w:space="0" w:color="auto"/>
        <w:right w:val="none" w:sz="0" w:space="0" w:color="auto"/>
      </w:divBdr>
    </w:div>
    <w:div w:id="1362976245">
      <w:bodyDiv w:val="1"/>
      <w:marLeft w:val="0"/>
      <w:marRight w:val="0"/>
      <w:marTop w:val="0"/>
      <w:marBottom w:val="0"/>
      <w:divBdr>
        <w:top w:val="none" w:sz="0" w:space="0" w:color="auto"/>
        <w:left w:val="none" w:sz="0" w:space="0" w:color="auto"/>
        <w:bottom w:val="none" w:sz="0" w:space="0" w:color="auto"/>
        <w:right w:val="none" w:sz="0" w:space="0" w:color="auto"/>
      </w:divBdr>
      <w:divsChild>
        <w:div w:id="81951535">
          <w:marLeft w:val="0"/>
          <w:marRight w:val="0"/>
          <w:marTop w:val="0"/>
          <w:marBottom w:val="0"/>
          <w:divBdr>
            <w:top w:val="none" w:sz="0" w:space="0" w:color="auto"/>
            <w:left w:val="none" w:sz="0" w:space="0" w:color="auto"/>
            <w:bottom w:val="none" w:sz="0" w:space="0" w:color="auto"/>
            <w:right w:val="none" w:sz="0" w:space="0" w:color="auto"/>
          </w:divBdr>
        </w:div>
        <w:div w:id="89593673">
          <w:marLeft w:val="0"/>
          <w:marRight w:val="0"/>
          <w:marTop w:val="0"/>
          <w:marBottom w:val="0"/>
          <w:divBdr>
            <w:top w:val="none" w:sz="0" w:space="0" w:color="auto"/>
            <w:left w:val="none" w:sz="0" w:space="0" w:color="auto"/>
            <w:bottom w:val="none" w:sz="0" w:space="0" w:color="auto"/>
            <w:right w:val="none" w:sz="0" w:space="0" w:color="auto"/>
          </w:divBdr>
        </w:div>
        <w:div w:id="175854566">
          <w:marLeft w:val="0"/>
          <w:marRight w:val="0"/>
          <w:marTop w:val="0"/>
          <w:marBottom w:val="0"/>
          <w:divBdr>
            <w:top w:val="none" w:sz="0" w:space="0" w:color="auto"/>
            <w:left w:val="none" w:sz="0" w:space="0" w:color="auto"/>
            <w:bottom w:val="none" w:sz="0" w:space="0" w:color="auto"/>
            <w:right w:val="none" w:sz="0" w:space="0" w:color="auto"/>
          </w:divBdr>
        </w:div>
        <w:div w:id="647905353">
          <w:marLeft w:val="0"/>
          <w:marRight w:val="0"/>
          <w:marTop w:val="0"/>
          <w:marBottom w:val="0"/>
          <w:divBdr>
            <w:top w:val="none" w:sz="0" w:space="0" w:color="auto"/>
            <w:left w:val="none" w:sz="0" w:space="0" w:color="auto"/>
            <w:bottom w:val="none" w:sz="0" w:space="0" w:color="auto"/>
            <w:right w:val="none" w:sz="0" w:space="0" w:color="auto"/>
          </w:divBdr>
        </w:div>
        <w:div w:id="758645262">
          <w:marLeft w:val="0"/>
          <w:marRight w:val="0"/>
          <w:marTop w:val="0"/>
          <w:marBottom w:val="0"/>
          <w:divBdr>
            <w:top w:val="none" w:sz="0" w:space="0" w:color="auto"/>
            <w:left w:val="none" w:sz="0" w:space="0" w:color="auto"/>
            <w:bottom w:val="none" w:sz="0" w:space="0" w:color="auto"/>
            <w:right w:val="none" w:sz="0" w:space="0" w:color="auto"/>
          </w:divBdr>
        </w:div>
        <w:div w:id="819350307">
          <w:marLeft w:val="0"/>
          <w:marRight w:val="0"/>
          <w:marTop w:val="0"/>
          <w:marBottom w:val="0"/>
          <w:divBdr>
            <w:top w:val="none" w:sz="0" w:space="0" w:color="auto"/>
            <w:left w:val="none" w:sz="0" w:space="0" w:color="auto"/>
            <w:bottom w:val="none" w:sz="0" w:space="0" w:color="auto"/>
            <w:right w:val="none" w:sz="0" w:space="0" w:color="auto"/>
          </w:divBdr>
        </w:div>
        <w:div w:id="1007514906">
          <w:marLeft w:val="0"/>
          <w:marRight w:val="0"/>
          <w:marTop w:val="0"/>
          <w:marBottom w:val="0"/>
          <w:divBdr>
            <w:top w:val="none" w:sz="0" w:space="0" w:color="auto"/>
            <w:left w:val="none" w:sz="0" w:space="0" w:color="auto"/>
            <w:bottom w:val="none" w:sz="0" w:space="0" w:color="auto"/>
            <w:right w:val="none" w:sz="0" w:space="0" w:color="auto"/>
          </w:divBdr>
        </w:div>
        <w:div w:id="1105997369">
          <w:marLeft w:val="0"/>
          <w:marRight w:val="0"/>
          <w:marTop w:val="0"/>
          <w:marBottom w:val="0"/>
          <w:divBdr>
            <w:top w:val="none" w:sz="0" w:space="0" w:color="auto"/>
            <w:left w:val="none" w:sz="0" w:space="0" w:color="auto"/>
            <w:bottom w:val="none" w:sz="0" w:space="0" w:color="auto"/>
            <w:right w:val="none" w:sz="0" w:space="0" w:color="auto"/>
          </w:divBdr>
        </w:div>
        <w:div w:id="1221091820">
          <w:marLeft w:val="0"/>
          <w:marRight w:val="0"/>
          <w:marTop w:val="0"/>
          <w:marBottom w:val="0"/>
          <w:divBdr>
            <w:top w:val="none" w:sz="0" w:space="0" w:color="auto"/>
            <w:left w:val="none" w:sz="0" w:space="0" w:color="auto"/>
            <w:bottom w:val="none" w:sz="0" w:space="0" w:color="auto"/>
            <w:right w:val="none" w:sz="0" w:space="0" w:color="auto"/>
          </w:divBdr>
        </w:div>
        <w:div w:id="1285502228">
          <w:marLeft w:val="0"/>
          <w:marRight w:val="0"/>
          <w:marTop w:val="0"/>
          <w:marBottom w:val="0"/>
          <w:divBdr>
            <w:top w:val="none" w:sz="0" w:space="0" w:color="auto"/>
            <w:left w:val="none" w:sz="0" w:space="0" w:color="auto"/>
            <w:bottom w:val="none" w:sz="0" w:space="0" w:color="auto"/>
            <w:right w:val="none" w:sz="0" w:space="0" w:color="auto"/>
          </w:divBdr>
        </w:div>
        <w:div w:id="1291932229">
          <w:marLeft w:val="0"/>
          <w:marRight w:val="0"/>
          <w:marTop w:val="0"/>
          <w:marBottom w:val="0"/>
          <w:divBdr>
            <w:top w:val="none" w:sz="0" w:space="0" w:color="auto"/>
            <w:left w:val="none" w:sz="0" w:space="0" w:color="auto"/>
            <w:bottom w:val="none" w:sz="0" w:space="0" w:color="auto"/>
            <w:right w:val="none" w:sz="0" w:space="0" w:color="auto"/>
          </w:divBdr>
        </w:div>
        <w:div w:id="1339574396">
          <w:marLeft w:val="0"/>
          <w:marRight w:val="0"/>
          <w:marTop w:val="0"/>
          <w:marBottom w:val="0"/>
          <w:divBdr>
            <w:top w:val="none" w:sz="0" w:space="0" w:color="auto"/>
            <w:left w:val="none" w:sz="0" w:space="0" w:color="auto"/>
            <w:bottom w:val="none" w:sz="0" w:space="0" w:color="auto"/>
            <w:right w:val="none" w:sz="0" w:space="0" w:color="auto"/>
          </w:divBdr>
        </w:div>
        <w:div w:id="1463230276">
          <w:marLeft w:val="0"/>
          <w:marRight w:val="0"/>
          <w:marTop w:val="0"/>
          <w:marBottom w:val="0"/>
          <w:divBdr>
            <w:top w:val="none" w:sz="0" w:space="0" w:color="auto"/>
            <w:left w:val="none" w:sz="0" w:space="0" w:color="auto"/>
            <w:bottom w:val="none" w:sz="0" w:space="0" w:color="auto"/>
            <w:right w:val="none" w:sz="0" w:space="0" w:color="auto"/>
          </w:divBdr>
        </w:div>
        <w:div w:id="1531381942">
          <w:marLeft w:val="0"/>
          <w:marRight w:val="0"/>
          <w:marTop w:val="0"/>
          <w:marBottom w:val="0"/>
          <w:divBdr>
            <w:top w:val="none" w:sz="0" w:space="0" w:color="auto"/>
            <w:left w:val="none" w:sz="0" w:space="0" w:color="auto"/>
            <w:bottom w:val="none" w:sz="0" w:space="0" w:color="auto"/>
            <w:right w:val="none" w:sz="0" w:space="0" w:color="auto"/>
          </w:divBdr>
        </w:div>
        <w:div w:id="1621758699">
          <w:marLeft w:val="0"/>
          <w:marRight w:val="0"/>
          <w:marTop w:val="0"/>
          <w:marBottom w:val="0"/>
          <w:divBdr>
            <w:top w:val="none" w:sz="0" w:space="0" w:color="auto"/>
            <w:left w:val="none" w:sz="0" w:space="0" w:color="auto"/>
            <w:bottom w:val="none" w:sz="0" w:space="0" w:color="auto"/>
            <w:right w:val="none" w:sz="0" w:space="0" w:color="auto"/>
          </w:divBdr>
        </w:div>
        <w:div w:id="1635141249">
          <w:marLeft w:val="0"/>
          <w:marRight w:val="0"/>
          <w:marTop w:val="0"/>
          <w:marBottom w:val="0"/>
          <w:divBdr>
            <w:top w:val="none" w:sz="0" w:space="0" w:color="auto"/>
            <w:left w:val="none" w:sz="0" w:space="0" w:color="auto"/>
            <w:bottom w:val="none" w:sz="0" w:space="0" w:color="auto"/>
            <w:right w:val="none" w:sz="0" w:space="0" w:color="auto"/>
          </w:divBdr>
        </w:div>
        <w:div w:id="1762599801">
          <w:marLeft w:val="0"/>
          <w:marRight w:val="0"/>
          <w:marTop w:val="0"/>
          <w:marBottom w:val="0"/>
          <w:divBdr>
            <w:top w:val="none" w:sz="0" w:space="0" w:color="auto"/>
            <w:left w:val="none" w:sz="0" w:space="0" w:color="auto"/>
            <w:bottom w:val="none" w:sz="0" w:space="0" w:color="auto"/>
            <w:right w:val="none" w:sz="0" w:space="0" w:color="auto"/>
          </w:divBdr>
        </w:div>
        <w:div w:id="1829245935">
          <w:marLeft w:val="0"/>
          <w:marRight w:val="0"/>
          <w:marTop w:val="0"/>
          <w:marBottom w:val="0"/>
          <w:divBdr>
            <w:top w:val="none" w:sz="0" w:space="0" w:color="auto"/>
            <w:left w:val="none" w:sz="0" w:space="0" w:color="auto"/>
            <w:bottom w:val="none" w:sz="0" w:space="0" w:color="auto"/>
            <w:right w:val="none" w:sz="0" w:space="0" w:color="auto"/>
          </w:divBdr>
        </w:div>
      </w:divsChild>
    </w:div>
    <w:div w:id="1461992882">
      <w:bodyDiv w:val="1"/>
      <w:marLeft w:val="0"/>
      <w:marRight w:val="0"/>
      <w:marTop w:val="0"/>
      <w:marBottom w:val="0"/>
      <w:divBdr>
        <w:top w:val="none" w:sz="0" w:space="0" w:color="auto"/>
        <w:left w:val="none" w:sz="0" w:space="0" w:color="auto"/>
        <w:bottom w:val="none" w:sz="0" w:space="0" w:color="auto"/>
        <w:right w:val="none" w:sz="0" w:space="0" w:color="auto"/>
      </w:divBdr>
    </w:div>
    <w:div w:id="1469860677">
      <w:bodyDiv w:val="1"/>
      <w:marLeft w:val="0"/>
      <w:marRight w:val="0"/>
      <w:marTop w:val="0"/>
      <w:marBottom w:val="0"/>
      <w:divBdr>
        <w:top w:val="none" w:sz="0" w:space="0" w:color="auto"/>
        <w:left w:val="none" w:sz="0" w:space="0" w:color="auto"/>
        <w:bottom w:val="none" w:sz="0" w:space="0" w:color="auto"/>
        <w:right w:val="none" w:sz="0" w:space="0" w:color="auto"/>
      </w:divBdr>
      <w:divsChild>
        <w:div w:id="954287271">
          <w:marLeft w:val="0"/>
          <w:marRight w:val="0"/>
          <w:marTop w:val="0"/>
          <w:marBottom w:val="0"/>
          <w:divBdr>
            <w:top w:val="none" w:sz="0" w:space="0" w:color="auto"/>
            <w:left w:val="none" w:sz="0" w:space="0" w:color="auto"/>
            <w:bottom w:val="none" w:sz="0" w:space="0" w:color="auto"/>
            <w:right w:val="none" w:sz="0" w:space="0" w:color="auto"/>
          </w:divBdr>
        </w:div>
        <w:div w:id="1371497695">
          <w:marLeft w:val="0"/>
          <w:marRight w:val="0"/>
          <w:marTop w:val="0"/>
          <w:marBottom w:val="0"/>
          <w:divBdr>
            <w:top w:val="none" w:sz="0" w:space="0" w:color="auto"/>
            <w:left w:val="none" w:sz="0" w:space="0" w:color="auto"/>
            <w:bottom w:val="none" w:sz="0" w:space="0" w:color="auto"/>
            <w:right w:val="none" w:sz="0" w:space="0" w:color="auto"/>
          </w:divBdr>
        </w:div>
        <w:div w:id="1463764404">
          <w:marLeft w:val="0"/>
          <w:marRight w:val="0"/>
          <w:marTop w:val="0"/>
          <w:marBottom w:val="0"/>
          <w:divBdr>
            <w:top w:val="none" w:sz="0" w:space="0" w:color="auto"/>
            <w:left w:val="none" w:sz="0" w:space="0" w:color="auto"/>
            <w:bottom w:val="none" w:sz="0" w:space="0" w:color="auto"/>
            <w:right w:val="none" w:sz="0" w:space="0" w:color="auto"/>
          </w:divBdr>
        </w:div>
      </w:divsChild>
    </w:div>
    <w:div w:id="1547134896">
      <w:bodyDiv w:val="1"/>
      <w:marLeft w:val="0"/>
      <w:marRight w:val="0"/>
      <w:marTop w:val="0"/>
      <w:marBottom w:val="0"/>
      <w:divBdr>
        <w:top w:val="none" w:sz="0" w:space="0" w:color="auto"/>
        <w:left w:val="none" w:sz="0" w:space="0" w:color="auto"/>
        <w:bottom w:val="none" w:sz="0" w:space="0" w:color="auto"/>
        <w:right w:val="none" w:sz="0" w:space="0" w:color="auto"/>
      </w:divBdr>
    </w:div>
    <w:div w:id="1577589084">
      <w:bodyDiv w:val="1"/>
      <w:marLeft w:val="0"/>
      <w:marRight w:val="0"/>
      <w:marTop w:val="0"/>
      <w:marBottom w:val="0"/>
      <w:divBdr>
        <w:top w:val="none" w:sz="0" w:space="0" w:color="auto"/>
        <w:left w:val="none" w:sz="0" w:space="0" w:color="auto"/>
        <w:bottom w:val="none" w:sz="0" w:space="0" w:color="auto"/>
        <w:right w:val="none" w:sz="0" w:space="0" w:color="auto"/>
      </w:divBdr>
      <w:divsChild>
        <w:div w:id="776829693">
          <w:marLeft w:val="0"/>
          <w:marRight w:val="0"/>
          <w:marTop w:val="0"/>
          <w:marBottom w:val="0"/>
          <w:divBdr>
            <w:top w:val="none" w:sz="0" w:space="0" w:color="auto"/>
            <w:left w:val="none" w:sz="0" w:space="0" w:color="auto"/>
            <w:bottom w:val="none" w:sz="0" w:space="0" w:color="auto"/>
            <w:right w:val="none" w:sz="0" w:space="0" w:color="auto"/>
          </w:divBdr>
          <w:divsChild>
            <w:div w:id="1118064763">
              <w:marLeft w:val="0"/>
              <w:marRight w:val="0"/>
              <w:marTop w:val="0"/>
              <w:marBottom w:val="0"/>
              <w:divBdr>
                <w:top w:val="none" w:sz="0" w:space="0" w:color="auto"/>
                <w:left w:val="none" w:sz="0" w:space="0" w:color="auto"/>
                <w:bottom w:val="none" w:sz="0" w:space="0" w:color="auto"/>
                <w:right w:val="none" w:sz="0" w:space="0" w:color="auto"/>
              </w:divBdr>
              <w:divsChild>
                <w:div w:id="265576953">
                  <w:marLeft w:val="-3150"/>
                  <w:marRight w:val="-2850"/>
                  <w:marTop w:val="0"/>
                  <w:marBottom w:val="0"/>
                  <w:divBdr>
                    <w:top w:val="none" w:sz="0" w:space="0" w:color="auto"/>
                    <w:left w:val="none" w:sz="0" w:space="0" w:color="auto"/>
                    <w:bottom w:val="none" w:sz="0" w:space="0" w:color="auto"/>
                    <w:right w:val="none" w:sz="0" w:space="0" w:color="auto"/>
                  </w:divBdr>
                  <w:divsChild>
                    <w:div w:id="2124935">
                      <w:marLeft w:val="3150"/>
                      <w:marRight w:val="2850"/>
                      <w:marTop w:val="0"/>
                      <w:marBottom w:val="0"/>
                      <w:divBdr>
                        <w:top w:val="none" w:sz="0" w:space="0" w:color="auto"/>
                        <w:left w:val="none" w:sz="0" w:space="0" w:color="auto"/>
                        <w:bottom w:val="none" w:sz="0" w:space="0" w:color="auto"/>
                        <w:right w:val="none" w:sz="0" w:space="0" w:color="auto"/>
                      </w:divBdr>
                      <w:divsChild>
                        <w:div w:id="488178398">
                          <w:marLeft w:val="0"/>
                          <w:marRight w:val="0"/>
                          <w:marTop w:val="0"/>
                          <w:marBottom w:val="0"/>
                          <w:divBdr>
                            <w:top w:val="none" w:sz="0" w:space="0" w:color="auto"/>
                            <w:left w:val="none" w:sz="0" w:space="0" w:color="auto"/>
                            <w:bottom w:val="none" w:sz="0" w:space="0" w:color="auto"/>
                            <w:right w:val="none" w:sz="0" w:space="0" w:color="auto"/>
                          </w:divBdr>
                          <w:divsChild>
                            <w:div w:id="1756783380">
                              <w:marLeft w:val="-150"/>
                              <w:marRight w:val="0"/>
                              <w:marTop w:val="0"/>
                              <w:marBottom w:val="0"/>
                              <w:divBdr>
                                <w:top w:val="none" w:sz="0" w:space="0" w:color="auto"/>
                                <w:left w:val="none" w:sz="0" w:space="0" w:color="auto"/>
                                <w:bottom w:val="none" w:sz="0" w:space="0" w:color="auto"/>
                                <w:right w:val="none" w:sz="0" w:space="0" w:color="auto"/>
                              </w:divBdr>
                              <w:divsChild>
                                <w:div w:id="1691294905">
                                  <w:marLeft w:val="0"/>
                                  <w:marRight w:val="0"/>
                                  <w:marTop w:val="0"/>
                                  <w:marBottom w:val="0"/>
                                  <w:divBdr>
                                    <w:top w:val="none" w:sz="0" w:space="0" w:color="auto"/>
                                    <w:left w:val="none" w:sz="0" w:space="0" w:color="auto"/>
                                    <w:bottom w:val="none" w:sz="0" w:space="0" w:color="auto"/>
                                    <w:right w:val="none" w:sz="0" w:space="0" w:color="auto"/>
                                  </w:divBdr>
                                  <w:divsChild>
                                    <w:div w:id="2146584026">
                                      <w:marLeft w:val="0"/>
                                      <w:marRight w:val="0"/>
                                      <w:marTop w:val="0"/>
                                      <w:marBottom w:val="0"/>
                                      <w:divBdr>
                                        <w:top w:val="none" w:sz="0" w:space="0" w:color="auto"/>
                                        <w:left w:val="none" w:sz="0" w:space="0" w:color="auto"/>
                                        <w:bottom w:val="none" w:sz="0" w:space="0" w:color="auto"/>
                                        <w:right w:val="none" w:sz="0" w:space="0" w:color="auto"/>
                                      </w:divBdr>
                                      <w:divsChild>
                                        <w:div w:id="127567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0830338">
      <w:bodyDiv w:val="1"/>
      <w:marLeft w:val="0"/>
      <w:marRight w:val="0"/>
      <w:marTop w:val="0"/>
      <w:marBottom w:val="0"/>
      <w:divBdr>
        <w:top w:val="none" w:sz="0" w:space="0" w:color="auto"/>
        <w:left w:val="none" w:sz="0" w:space="0" w:color="auto"/>
        <w:bottom w:val="none" w:sz="0" w:space="0" w:color="auto"/>
        <w:right w:val="none" w:sz="0" w:space="0" w:color="auto"/>
      </w:divBdr>
    </w:div>
    <w:div w:id="1804999892">
      <w:bodyDiv w:val="1"/>
      <w:marLeft w:val="0"/>
      <w:marRight w:val="0"/>
      <w:marTop w:val="0"/>
      <w:marBottom w:val="0"/>
      <w:divBdr>
        <w:top w:val="none" w:sz="0" w:space="0" w:color="auto"/>
        <w:left w:val="none" w:sz="0" w:space="0" w:color="auto"/>
        <w:bottom w:val="none" w:sz="0" w:space="0" w:color="auto"/>
        <w:right w:val="none" w:sz="0" w:space="0" w:color="auto"/>
      </w:divBdr>
    </w:div>
    <w:div w:id="1855411139">
      <w:bodyDiv w:val="1"/>
      <w:marLeft w:val="0"/>
      <w:marRight w:val="0"/>
      <w:marTop w:val="0"/>
      <w:marBottom w:val="0"/>
      <w:divBdr>
        <w:top w:val="none" w:sz="0" w:space="0" w:color="auto"/>
        <w:left w:val="none" w:sz="0" w:space="0" w:color="auto"/>
        <w:bottom w:val="none" w:sz="0" w:space="0" w:color="auto"/>
        <w:right w:val="none" w:sz="0" w:space="0" w:color="auto"/>
      </w:divBdr>
      <w:divsChild>
        <w:div w:id="1434938779">
          <w:marLeft w:val="0"/>
          <w:marRight w:val="0"/>
          <w:marTop w:val="0"/>
          <w:marBottom w:val="0"/>
          <w:divBdr>
            <w:top w:val="none" w:sz="0" w:space="0" w:color="auto"/>
            <w:left w:val="none" w:sz="0" w:space="0" w:color="auto"/>
            <w:bottom w:val="none" w:sz="0" w:space="0" w:color="auto"/>
            <w:right w:val="none" w:sz="0" w:space="0" w:color="auto"/>
          </w:divBdr>
          <w:divsChild>
            <w:div w:id="1010958655">
              <w:marLeft w:val="-3000"/>
              <w:marRight w:val="0"/>
              <w:marTop w:val="0"/>
              <w:marBottom w:val="0"/>
              <w:divBdr>
                <w:top w:val="none" w:sz="0" w:space="0" w:color="auto"/>
                <w:left w:val="none" w:sz="0" w:space="0" w:color="auto"/>
                <w:bottom w:val="none" w:sz="0" w:space="0" w:color="auto"/>
                <w:right w:val="none" w:sz="0" w:space="0" w:color="auto"/>
              </w:divBdr>
              <w:divsChild>
                <w:div w:id="1453590370">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997100934">
      <w:bodyDiv w:val="1"/>
      <w:marLeft w:val="0"/>
      <w:marRight w:val="0"/>
      <w:marTop w:val="0"/>
      <w:marBottom w:val="0"/>
      <w:divBdr>
        <w:top w:val="none" w:sz="0" w:space="0" w:color="auto"/>
        <w:left w:val="none" w:sz="0" w:space="0" w:color="auto"/>
        <w:bottom w:val="none" w:sz="0" w:space="0" w:color="auto"/>
        <w:right w:val="none" w:sz="0" w:space="0" w:color="auto"/>
      </w:divBdr>
    </w:div>
    <w:div w:id="2121602058">
      <w:bodyDiv w:val="1"/>
      <w:marLeft w:val="0"/>
      <w:marRight w:val="0"/>
      <w:marTop w:val="0"/>
      <w:marBottom w:val="0"/>
      <w:divBdr>
        <w:top w:val="none" w:sz="0" w:space="0" w:color="auto"/>
        <w:left w:val="none" w:sz="0" w:space="0" w:color="auto"/>
        <w:bottom w:val="none" w:sz="0" w:space="0" w:color="auto"/>
        <w:right w:val="none" w:sz="0" w:space="0" w:color="auto"/>
      </w:divBdr>
      <w:divsChild>
        <w:div w:id="1879932366">
          <w:marLeft w:val="0"/>
          <w:marRight w:val="0"/>
          <w:marTop w:val="0"/>
          <w:marBottom w:val="0"/>
          <w:divBdr>
            <w:top w:val="none" w:sz="0" w:space="0" w:color="auto"/>
            <w:left w:val="none" w:sz="0" w:space="0" w:color="auto"/>
            <w:bottom w:val="none" w:sz="0" w:space="0" w:color="auto"/>
            <w:right w:val="none" w:sz="0" w:space="0" w:color="auto"/>
          </w:divBdr>
          <w:divsChild>
            <w:div w:id="871843444">
              <w:marLeft w:val="0"/>
              <w:marRight w:val="0"/>
              <w:marTop w:val="0"/>
              <w:marBottom w:val="0"/>
              <w:divBdr>
                <w:top w:val="none" w:sz="0" w:space="0" w:color="auto"/>
                <w:left w:val="none" w:sz="0" w:space="0" w:color="auto"/>
                <w:bottom w:val="none" w:sz="0" w:space="0" w:color="auto"/>
                <w:right w:val="none" w:sz="0" w:space="0" w:color="auto"/>
              </w:divBdr>
              <w:divsChild>
                <w:div w:id="1057702094">
                  <w:marLeft w:val="-3150"/>
                  <w:marRight w:val="-2850"/>
                  <w:marTop w:val="0"/>
                  <w:marBottom w:val="0"/>
                  <w:divBdr>
                    <w:top w:val="none" w:sz="0" w:space="0" w:color="auto"/>
                    <w:left w:val="none" w:sz="0" w:space="0" w:color="auto"/>
                    <w:bottom w:val="none" w:sz="0" w:space="0" w:color="auto"/>
                    <w:right w:val="none" w:sz="0" w:space="0" w:color="auto"/>
                  </w:divBdr>
                  <w:divsChild>
                    <w:div w:id="645086607">
                      <w:marLeft w:val="3150"/>
                      <w:marRight w:val="2850"/>
                      <w:marTop w:val="0"/>
                      <w:marBottom w:val="0"/>
                      <w:divBdr>
                        <w:top w:val="none" w:sz="0" w:space="0" w:color="auto"/>
                        <w:left w:val="none" w:sz="0" w:space="0" w:color="auto"/>
                        <w:bottom w:val="none" w:sz="0" w:space="0" w:color="auto"/>
                        <w:right w:val="none" w:sz="0" w:space="0" w:color="auto"/>
                      </w:divBdr>
                      <w:divsChild>
                        <w:div w:id="626545664">
                          <w:marLeft w:val="0"/>
                          <w:marRight w:val="0"/>
                          <w:marTop w:val="0"/>
                          <w:marBottom w:val="0"/>
                          <w:divBdr>
                            <w:top w:val="none" w:sz="0" w:space="0" w:color="auto"/>
                            <w:left w:val="none" w:sz="0" w:space="0" w:color="auto"/>
                            <w:bottom w:val="none" w:sz="0" w:space="0" w:color="auto"/>
                            <w:right w:val="none" w:sz="0" w:space="0" w:color="auto"/>
                          </w:divBdr>
                          <w:divsChild>
                            <w:div w:id="227038642">
                              <w:marLeft w:val="-150"/>
                              <w:marRight w:val="0"/>
                              <w:marTop w:val="0"/>
                              <w:marBottom w:val="0"/>
                              <w:divBdr>
                                <w:top w:val="none" w:sz="0" w:space="0" w:color="auto"/>
                                <w:left w:val="none" w:sz="0" w:space="0" w:color="auto"/>
                                <w:bottom w:val="none" w:sz="0" w:space="0" w:color="auto"/>
                                <w:right w:val="none" w:sz="0" w:space="0" w:color="auto"/>
                              </w:divBdr>
                              <w:divsChild>
                                <w:div w:id="1284120862">
                                  <w:marLeft w:val="0"/>
                                  <w:marRight w:val="0"/>
                                  <w:marTop w:val="0"/>
                                  <w:marBottom w:val="0"/>
                                  <w:divBdr>
                                    <w:top w:val="none" w:sz="0" w:space="0" w:color="auto"/>
                                    <w:left w:val="none" w:sz="0" w:space="0" w:color="auto"/>
                                    <w:bottom w:val="none" w:sz="0" w:space="0" w:color="auto"/>
                                    <w:right w:val="none" w:sz="0" w:space="0" w:color="auto"/>
                                  </w:divBdr>
                                  <w:divsChild>
                                    <w:div w:id="947005715">
                                      <w:marLeft w:val="0"/>
                                      <w:marRight w:val="0"/>
                                      <w:marTop w:val="0"/>
                                      <w:marBottom w:val="0"/>
                                      <w:divBdr>
                                        <w:top w:val="none" w:sz="0" w:space="0" w:color="auto"/>
                                        <w:left w:val="none" w:sz="0" w:space="0" w:color="auto"/>
                                        <w:bottom w:val="none" w:sz="0" w:space="0" w:color="auto"/>
                                        <w:right w:val="none" w:sz="0" w:space="0" w:color="auto"/>
                                      </w:divBdr>
                                      <w:divsChild>
                                        <w:div w:id="108580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1761</Words>
  <Characters>11497</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A</vt:lpstr>
    </vt:vector>
  </TitlesOfParts>
  <Company/>
  <LinksUpToDate>false</LinksUpToDate>
  <CharactersWithSpaces>13232</CharactersWithSpaces>
  <SharedDoc>false</SharedDoc>
  <HLinks>
    <vt:vector size="72" baseType="variant">
      <vt:variant>
        <vt:i4>1245254</vt:i4>
      </vt:variant>
      <vt:variant>
        <vt:i4>66</vt:i4>
      </vt:variant>
      <vt:variant>
        <vt:i4>0</vt:i4>
      </vt:variant>
      <vt:variant>
        <vt:i4>5</vt:i4>
      </vt:variant>
      <vt:variant>
        <vt:lpwstr>https://firmy.euro.cz/misto-ceske-budejovice-brigadnicka-1134-16-23395559</vt:lpwstr>
      </vt:variant>
      <vt:variant>
        <vt:lpwstr/>
      </vt:variant>
      <vt:variant>
        <vt:i4>6422646</vt:i4>
      </vt:variant>
      <vt:variant>
        <vt:i4>63</vt:i4>
      </vt:variant>
      <vt:variant>
        <vt:i4>0</vt:i4>
      </vt:variant>
      <vt:variant>
        <vt:i4>5</vt:i4>
      </vt:variant>
      <vt:variant>
        <vt:lpwstr>http://www.ard.cz/</vt:lpwstr>
      </vt:variant>
      <vt:variant>
        <vt:lpwstr/>
      </vt:variant>
      <vt:variant>
        <vt:i4>1245244</vt:i4>
      </vt:variant>
      <vt:variant>
        <vt:i4>56</vt:i4>
      </vt:variant>
      <vt:variant>
        <vt:i4>0</vt:i4>
      </vt:variant>
      <vt:variant>
        <vt:i4>5</vt:i4>
      </vt:variant>
      <vt:variant>
        <vt:lpwstr/>
      </vt:variant>
      <vt:variant>
        <vt:lpwstr>_Toc139366222</vt:lpwstr>
      </vt:variant>
      <vt:variant>
        <vt:i4>1245244</vt:i4>
      </vt:variant>
      <vt:variant>
        <vt:i4>50</vt:i4>
      </vt:variant>
      <vt:variant>
        <vt:i4>0</vt:i4>
      </vt:variant>
      <vt:variant>
        <vt:i4>5</vt:i4>
      </vt:variant>
      <vt:variant>
        <vt:lpwstr/>
      </vt:variant>
      <vt:variant>
        <vt:lpwstr>_Toc139366221</vt:lpwstr>
      </vt:variant>
      <vt:variant>
        <vt:i4>1245244</vt:i4>
      </vt:variant>
      <vt:variant>
        <vt:i4>44</vt:i4>
      </vt:variant>
      <vt:variant>
        <vt:i4>0</vt:i4>
      </vt:variant>
      <vt:variant>
        <vt:i4>5</vt:i4>
      </vt:variant>
      <vt:variant>
        <vt:lpwstr/>
      </vt:variant>
      <vt:variant>
        <vt:lpwstr>_Toc139366220</vt:lpwstr>
      </vt:variant>
      <vt:variant>
        <vt:i4>1048636</vt:i4>
      </vt:variant>
      <vt:variant>
        <vt:i4>38</vt:i4>
      </vt:variant>
      <vt:variant>
        <vt:i4>0</vt:i4>
      </vt:variant>
      <vt:variant>
        <vt:i4>5</vt:i4>
      </vt:variant>
      <vt:variant>
        <vt:lpwstr/>
      </vt:variant>
      <vt:variant>
        <vt:lpwstr>_Toc139366219</vt:lpwstr>
      </vt:variant>
      <vt:variant>
        <vt:i4>1048636</vt:i4>
      </vt:variant>
      <vt:variant>
        <vt:i4>32</vt:i4>
      </vt:variant>
      <vt:variant>
        <vt:i4>0</vt:i4>
      </vt:variant>
      <vt:variant>
        <vt:i4>5</vt:i4>
      </vt:variant>
      <vt:variant>
        <vt:lpwstr/>
      </vt:variant>
      <vt:variant>
        <vt:lpwstr>_Toc139366218</vt:lpwstr>
      </vt:variant>
      <vt:variant>
        <vt:i4>1048636</vt:i4>
      </vt:variant>
      <vt:variant>
        <vt:i4>26</vt:i4>
      </vt:variant>
      <vt:variant>
        <vt:i4>0</vt:i4>
      </vt:variant>
      <vt:variant>
        <vt:i4>5</vt:i4>
      </vt:variant>
      <vt:variant>
        <vt:lpwstr/>
      </vt:variant>
      <vt:variant>
        <vt:lpwstr>_Toc139366217</vt:lpwstr>
      </vt:variant>
      <vt:variant>
        <vt:i4>1048636</vt:i4>
      </vt:variant>
      <vt:variant>
        <vt:i4>20</vt:i4>
      </vt:variant>
      <vt:variant>
        <vt:i4>0</vt:i4>
      </vt:variant>
      <vt:variant>
        <vt:i4>5</vt:i4>
      </vt:variant>
      <vt:variant>
        <vt:lpwstr/>
      </vt:variant>
      <vt:variant>
        <vt:lpwstr>_Toc139366216</vt:lpwstr>
      </vt:variant>
      <vt:variant>
        <vt:i4>1048636</vt:i4>
      </vt:variant>
      <vt:variant>
        <vt:i4>14</vt:i4>
      </vt:variant>
      <vt:variant>
        <vt:i4>0</vt:i4>
      </vt:variant>
      <vt:variant>
        <vt:i4>5</vt:i4>
      </vt:variant>
      <vt:variant>
        <vt:lpwstr/>
      </vt:variant>
      <vt:variant>
        <vt:lpwstr>_Toc139366215</vt:lpwstr>
      </vt:variant>
      <vt:variant>
        <vt:i4>1048636</vt:i4>
      </vt:variant>
      <vt:variant>
        <vt:i4>8</vt:i4>
      </vt:variant>
      <vt:variant>
        <vt:i4>0</vt:i4>
      </vt:variant>
      <vt:variant>
        <vt:i4>5</vt:i4>
      </vt:variant>
      <vt:variant>
        <vt:lpwstr/>
      </vt:variant>
      <vt:variant>
        <vt:lpwstr>_Toc139366214</vt:lpwstr>
      </vt:variant>
      <vt:variant>
        <vt:i4>1048636</vt:i4>
      </vt:variant>
      <vt:variant>
        <vt:i4>2</vt:i4>
      </vt:variant>
      <vt:variant>
        <vt:i4>0</vt:i4>
      </vt:variant>
      <vt:variant>
        <vt:i4>5</vt:i4>
      </vt:variant>
      <vt:variant>
        <vt:lpwstr/>
      </vt:variant>
      <vt:variant>
        <vt:lpwstr>_Toc139366213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Kostic</dc:creator>
  <cp:keywords/>
  <cp:lastModifiedBy>Radek David</cp:lastModifiedBy>
  <cp:revision>8</cp:revision>
  <cp:lastPrinted>2023-11-30T13:58:00Z</cp:lastPrinted>
  <dcterms:created xsi:type="dcterms:W3CDTF">2023-11-06T12:37:00Z</dcterms:created>
  <dcterms:modified xsi:type="dcterms:W3CDTF">2023-11-30T13:58:00Z</dcterms:modified>
</cp:coreProperties>
</file>